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3142" w:rsidRDefault="00B83142" w:rsidP="00B83142">
      <w:pPr>
        <w:tabs>
          <w:tab w:val="left" w:pos="2066"/>
        </w:tabs>
        <w:autoSpaceDE w:val="0"/>
        <w:autoSpaceDN w:val="0"/>
        <w:spacing w:line="360" w:lineRule="auto"/>
        <w:ind w:left="721" w:hanging="721"/>
        <w:jc w:val="center"/>
        <w:outlineLvl w:val="0"/>
        <w:rPr>
          <w:rFonts w:eastAsia="Palatino Linotype"/>
          <w:b/>
          <w:bCs/>
          <w:w w:val="110"/>
          <w:sz w:val="24"/>
          <w:szCs w:val="24"/>
          <w:lang w:bidi="ar-SA"/>
        </w:rPr>
      </w:pPr>
      <w:r w:rsidRPr="004C3B67">
        <w:rPr>
          <w:rFonts w:eastAsia="Palatino Linotype"/>
          <w:b/>
          <w:bCs/>
          <w:w w:val="110"/>
          <w:sz w:val="24"/>
          <w:szCs w:val="24"/>
          <w:lang w:bidi="ar-SA"/>
        </w:rPr>
        <w:t>TO STUDY THE EFFECT</w:t>
      </w:r>
      <w:r w:rsidRPr="004C3B67">
        <w:rPr>
          <w:rFonts w:eastAsia="Palatino Linotype"/>
          <w:b/>
          <w:bCs/>
          <w:spacing w:val="2"/>
          <w:w w:val="110"/>
          <w:sz w:val="24"/>
          <w:szCs w:val="24"/>
          <w:lang w:bidi="ar-SA"/>
        </w:rPr>
        <w:t xml:space="preserve"> </w:t>
      </w:r>
      <w:r w:rsidRPr="004C3B67">
        <w:rPr>
          <w:rFonts w:eastAsia="Palatino Linotype"/>
          <w:b/>
          <w:bCs/>
          <w:w w:val="110"/>
          <w:sz w:val="24"/>
          <w:szCs w:val="24"/>
          <w:lang w:bidi="ar-SA"/>
        </w:rPr>
        <w:t>OF</w:t>
      </w:r>
      <w:r w:rsidRPr="004C3B67">
        <w:rPr>
          <w:rFonts w:eastAsia="Palatino Linotype"/>
          <w:b/>
          <w:bCs/>
          <w:spacing w:val="4"/>
          <w:w w:val="110"/>
          <w:sz w:val="24"/>
          <w:szCs w:val="24"/>
          <w:lang w:bidi="ar-SA"/>
        </w:rPr>
        <w:t xml:space="preserve"> </w:t>
      </w:r>
      <w:r w:rsidRPr="004C3B67">
        <w:rPr>
          <w:rFonts w:eastAsia="Palatino Linotype"/>
          <w:b/>
          <w:bCs/>
          <w:w w:val="110"/>
          <w:sz w:val="24"/>
          <w:szCs w:val="24"/>
          <w:lang w:bidi="ar-SA"/>
        </w:rPr>
        <w:t>POLY</w:t>
      </w:r>
      <w:r w:rsidRPr="004C3B67">
        <w:rPr>
          <w:rFonts w:eastAsia="Palatino Linotype"/>
          <w:b/>
          <w:bCs/>
          <w:spacing w:val="3"/>
          <w:w w:val="110"/>
          <w:sz w:val="24"/>
          <w:szCs w:val="24"/>
          <w:lang w:bidi="ar-SA"/>
        </w:rPr>
        <w:t xml:space="preserve"> </w:t>
      </w:r>
      <w:r w:rsidRPr="004C3B67">
        <w:rPr>
          <w:rFonts w:eastAsia="Palatino Linotype"/>
          <w:b/>
          <w:bCs/>
          <w:w w:val="110"/>
          <w:sz w:val="24"/>
          <w:szCs w:val="24"/>
          <w:lang w:bidi="ar-SA"/>
        </w:rPr>
        <w:t>HERBAL</w:t>
      </w:r>
      <w:r w:rsidRPr="004C3B67">
        <w:rPr>
          <w:rFonts w:eastAsia="Palatino Linotype"/>
          <w:b/>
          <w:bCs/>
          <w:spacing w:val="3"/>
          <w:w w:val="110"/>
          <w:sz w:val="24"/>
          <w:szCs w:val="24"/>
          <w:lang w:bidi="ar-SA"/>
        </w:rPr>
        <w:t xml:space="preserve"> </w:t>
      </w:r>
      <w:r w:rsidRPr="004C3B67">
        <w:rPr>
          <w:rFonts w:eastAsia="Palatino Linotype"/>
          <w:b/>
          <w:bCs/>
          <w:w w:val="110"/>
          <w:sz w:val="24"/>
          <w:szCs w:val="24"/>
          <w:lang w:bidi="ar-SA"/>
        </w:rPr>
        <w:t xml:space="preserve">FORMULATION FOR PARACETAMOL INDUCED </w:t>
      </w:r>
      <w:r w:rsidRPr="004C3B67">
        <w:rPr>
          <w:b/>
          <w:bCs/>
          <w:sz w:val="24"/>
          <w:szCs w:val="24"/>
          <w:lang w:bidi="ar-SA"/>
        </w:rPr>
        <w:t>HEPATOTOXICITY</w:t>
      </w:r>
      <w:r w:rsidRPr="002A2C57">
        <w:rPr>
          <w:rFonts w:eastAsia="Palatino Linotype"/>
          <w:b/>
          <w:bCs/>
          <w:w w:val="110"/>
          <w:sz w:val="24"/>
          <w:szCs w:val="24"/>
          <w:lang w:bidi="ar-SA"/>
        </w:rPr>
        <w:t xml:space="preserve"> </w:t>
      </w:r>
    </w:p>
    <w:p w:rsidR="00B83142" w:rsidRDefault="00B83142" w:rsidP="00B83142">
      <w:pPr>
        <w:tabs>
          <w:tab w:val="left" w:pos="2066"/>
        </w:tabs>
        <w:autoSpaceDE w:val="0"/>
        <w:autoSpaceDN w:val="0"/>
        <w:ind w:left="721" w:hanging="721"/>
        <w:jc w:val="center"/>
        <w:outlineLvl w:val="0"/>
        <w:rPr>
          <w:rFonts w:eastAsia="Palatino Linotype"/>
          <w:b/>
          <w:bCs/>
          <w:w w:val="110"/>
          <w:sz w:val="24"/>
          <w:szCs w:val="24"/>
          <w:lang w:bidi="ar-SA"/>
        </w:rPr>
      </w:pPr>
      <w:r>
        <w:rPr>
          <w:rFonts w:eastAsia="Palatino Linotype"/>
          <w:b/>
          <w:bCs/>
          <w:w w:val="110"/>
          <w:sz w:val="24"/>
          <w:szCs w:val="24"/>
          <w:lang w:bidi="ar-SA"/>
        </w:rPr>
        <w:t xml:space="preserve">Laiphrakpam Geetamala Devi, Research Scholar, </w:t>
      </w:r>
      <w:r w:rsidRPr="004C3B67">
        <w:rPr>
          <w:rFonts w:eastAsia="Palatino Linotype"/>
          <w:b/>
          <w:bCs/>
          <w:sz w:val="24"/>
          <w:szCs w:val="24"/>
          <w:lang w:bidi="ar-SA"/>
        </w:rPr>
        <w:t xml:space="preserve">Department </w:t>
      </w:r>
      <w:r>
        <w:rPr>
          <w:rFonts w:eastAsia="Palatino Linotype"/>
          <w:b/>
          <w:bCs/>
          <w:w w:val="110"/>
          <w:sz w:val="24"/>
          <w:szCs w:val="24"/>
          <w:lang w:bidi="ar-SA"/>
        </w:rPr>
        <w:t>of Botany, Himalayan Garhwal University</w:t>
      </w:r>
    </w:p>
    <w:p w:rsidR="00B83142" w:rsidRPr="002A2C57" w:rsidRDefault="00B83142" w:rsidP="00B83142">
      <w:pPr>
        <w:tabs>
          <w:tab w:val="left" w:pos="2066"/>
        </w:tabs>
        <w:autoSpaceDE w:val="0"/>
        <w:autoSpaceDN w:val="0"/>
        <w:ind w:left="721" w:hanging="721"/>
        <w:jc w:val="center"/>
        <w:outlineLvl w:val="0"/>
        <w:rPr>
          <w:rFonts w:eastAsia="Palatino Linotype"/>
          <w:b/>
          <w:bCs/>
          <w:sz w:val="24"/>
          <w:szCs w:val="24"/>
          <w:lang w:bidi="ar-SA"/>
        </w:rPr>
      </w:pPr>
      <w:r w:rsidRPr="004C3B67">
        <w:rPr>
          <w:rFonts w:eastAsia="Palatino Linotype"/>
          <w:b/>
          <w:bCs/>
          <w:sz w:val="24"/>
          <w:szCs w:val="24"/>
          <w:lang w:bidi="ar-SA"/>
        </w:rPr>
        <w:t>Dr.Shagupta Rafat, Assistant Professor, Department of</w:t>
      </w:r>
      <w:r>
        <w:rPr>
          <w:rFonts w:eastAsia="Palatino Linotype"/>
          <w:b/>
          <w:bCs/>
          <w:sz w:val="24"/>
          <w:szCs w:val="24"/>
          <w:lang w:bidi="ar-SA"/>
        </w:rPr>
        <w:t xml:space="preserve"> </w:t>
      </w:r>
      <w:r w:rsidRPr="004C3B67">
        <w:rPr>
          <w:rFonts w:eastAsia="Palatino Linotype"/>
          <w:b/>
          <w:bCs/>
          <w:sz w:val="24"/>
          <w:szCs w:val="24"/>
          <w:lang w:bidi="ar-SA"/>
        </w:rPr>
        <w:t>Botany,</w:t>
      </w:r>
      <w:r>
        <w:rPr>
          <w:rFonts w:eastAsia="Palatino Linotype"/>
          <w:b/>
          <w:bCs/>
          <w:sz w:val="24"/>
          <w:szCs w:val="24"/>
          <w:lang w:bidi="ar-SA"/>
        </w:rPr>
        <w:t xml:space="preserve"> </w:t>
      </w:r>
      <w:r>
        <w:rPr>
          <w:rFonts w:eastAsia="Palatino Linotype"/>
          <w:b/>
          <w:bCs/>
          <w:w w:val="110"/>
          <w:sz w:val="24"/>
          <w:szCs w:val="24"/>
          <w:lang w:bidi="ar-SA"/>
        </w:rPr>
        <w:t>Himalayan Garhwal University</w:t>
      </w:r>
    </w:p>
    <w:p w:rsidR="00B83142" w:rsidRPr="00DA6D5D" w:rsidRDefault="00B83142" w:rsidP="00B83142">
      <w:pPr>
        <w:tabs>
          <w:tab w:val="left" w:pos="1081"/>
        </w:tabs>
        <w:autoSpaceDE w:val="0"/>
        <w:autoSpaceDN w:val="0"/>
        <w:spacing w:before="100" w:beforeAutospacing="1" w:after="100" w:afterAutospacing="1" w:line="360" w:lineRule="auto"/>
        <w:outlineLvl w:val="0"/>
        <w:rPr>
          <w:b/>
          <w:bCs/>
          <w:sz w:val="24"/>
          <w:szCs w:val="24"/>
          <w:lang w:bidi="ar-SA"/>
        </w:rPr>
      </w:pPr>
      <w:r w:rsidRPr="00DA6D5D">
        <w:rPr>
          <w:b/>
          <w:bCs/>
          <w:sz w:val="24"/>
          <w:szCs w:val="24"/>
          <w:lang w:bidi="ar-SA"/>
        </w:rPr>
        <w:t>ABSTRACT</w:t>
      </w:r>
    </w:p>
    <w:p w:rsidR="00B83142" w:rsidRDefault="00B83142" w:rsidP="00B83142">
      <w:pPr>
        <w:tabs>
          <w:tab w:val="left" w:pos="1081"/>
        </w:tabs>
        <w:autoSpaceDE w:val="0"/>
        <w:autoSpaceDN w:val="0"/>
        <w:spacing w:before="100" w:beforeAutospacing="1" w:after="100" w:afterAutospacing="1" w:line="360" w:lineRule="auto"/>
        <w:outlineLvl w:val="0"/>
        <w:rPr>
          <w:sz w:val="24"/>
          <w:szCs w:val="24"/>
          <w:lang w:bidi="ar-SA"/>
        </w:rPr>
      </w:pPr>
      <w:r w:rsidRPr="007E5387">
        <w:rPr>
          <w:sz w:val="24"/>
          <w:szCs w:val="24"/>
          <w:lang w:bidi="ar-SA"/>
        </w:rPr>
        <w:t>Hepatotoxicity is an incessant disease that can make significant results going from extreme metabolic irregularities passing. Hepatotoxicity is brought about by free revolutionaries in most of cases. Numerous biochemical exercises depend on free extremists, and they are a significant part of oxygen consuming life and digestion. The pathogenecity of significant ailments like malignant growth, rheumatoid joint inflammation, the maturing system, and cardiovascular sickness has been connected to receptive oxygen species-interceded oxidative harm to macromolecules like lipids, proteins, and DNA. Cancer prevention agents have been displayed to safeguard cells from free extreme harm by impeding the oxidation cycle through revolutionary rummaging activity</w:t>
      </w:r>
      <w:r>
        <w:rPr>
          <w:sz w:val="24"/>
          <w:szCs w:val="24"/>
          <w:lang w:bidi="ar-SA"/>
        </w:rPr>
        <w:t>.</w:t>
      </w:r>
    </w:p>
    <w:p w:rsidR="00B83142" w:rsidRPr="00E117A6" w:rsidRDefault="00B83142" w:rsidP="00B83142">
      <w:pPr>
        <w:pBdr>
          <w:bottom w:val="single" w:sz="4" w:space="1" w:color="auto"/>
        </w:pBdr>
        <w:tabs>
          <w:tab w:val="left" w:pos="2066"/>
        </w:tabs>
        <w:autoSpaceDE w:val="0"/>
        <w:autoSpaceDN w:val="0"/>
        <w:spacing w:line="360" w:lineRule="auto"/>
        <w:ind w:left="721" w:hanging="721"/>
        <w:outlineLvl w:val="0"/>
        <w:rPr>
          <w:rFonts w:eastAsia="Palatino Linotype"/>
          <w:b/>
          <w:bCs/>
          <w:sz w:val="24"/>
          <w:szCs w:val="24"/>
          <w:lang w:bidi="ar-SA"/>
        </w:rPr>
      </w:pPr>
      <w:r w:rsidRPr="009C00E4">
        <w:rPr>
          <w:b/>
          <w:bCs/>
          <w:sz w:val="24"/>
          <w:szCs w:val="24"/>
          <w:lang w:bidi="ar-SA"/>
        </w:rPr>
        <w:t xml:space="preserve">KEY WORDS: </w:t>
      </w:r>
      <w:r w:rsidRPr="00E117A6">
        <w:rPr>
          <w:rFonts w:eastAsia="Palatino Linotype"/>
          <w:b/>
          <w:bCs/>
          <w:w w:val="110"/>
          <w:sz w:val="24"/>
          <w:szCs w:val="24"/>
          <w:lang w:bidi="ar-SA"/>
        </w:rPr>
        <w:t>Poly</w:t>
      </w:r>
      <w:r w:rsidRPr="00E117A6">
        <w:rPr>
          <w:rFonts w:eastAsia="Palatino Linotype"/>
          <w:b/>
          <w:bCs/>
          <w:spacing w:val="3"/>
          <w:w w:val="110"/>
          <w:sz w:val="24"/>
          <w:szCs w:val="24"/>
          <w:lang w:bidi="ar-SA"/>
        </w:rPr>
        <w:t xml:space="preserve"> </w:t>
      </w:r>
      <w:r w:rsidRPr="00E117A6">
        <w:rPr>
          <w:rFonts w:eastAsia="Palatino Linotype"/>
          <w:b/>
          <w:bCs/>
          <w:w w:val="110"/>
          <w:sz w:val="24"/>
          <w:szCs w:val="24"/>
          <w:lang w:bidi="ar-SA"/>
        </w:rPr>
        <w:t>Herbal</w:t>
      </w:r>
      <w:r>
        <w:rPr>
          <w:rFonts w:eastAsia="Palatino Linotype"/>
          <w:b/>
          <w:bCs/>
          <w:w w:val="110"/>
          <w:sz w:val="24"/>
          <w:szCs w:val="24"/>
          <w:lang w:bidi="ar-SA"/>
        </w:rPr>
        <w:t>,</w:t>
      </w:r>
      <w:r w:rsidRPr="00E117A6">
        <w:rPr>
          <w:rFonts w:eastAsia="Palatino Linotype"/>
          <w:b/>
          <w:bCs/>
          <w:spacing w:val="3"/>
          <w:w w:val="110"/>
          <w:sz w:val="24"/>
          <w:szCs w:val="24"/>
          <w:lang w:bidi="ar-SA"/>
        </w:rPr>
        <w:t xml:space="preserve"> </w:t>
      </w:r>
      <w:r w:rsidRPr="00E117A6">
        <w:rPr>
          <w:rFonts w:eastAsia="Palatino Linotype"/>
          <w:b/>
          <w:bCs/>
          <w:w w:val="110"/>
          <w:sz w:val="24"/>
          <w:szCs w:val="24"/>
          <w:lang w:bidi="ar-SA"/>
        </w:rPr>
        <w:t>Formulation</w:t>
      </w:r>
      <w:r>
        <w:rPr>
          <w:rFonts w:eastAsia="Palatino Linotype"/>
          <w:b/>
          <w:bCs/>
          <w:w w:val="110"/>
          <w:sz w:val="24"/>
          <w:szCs w:val="24"/>
          <w:lang w:bidi="ar-SA"/>
        </w:rPr>
        <w:t>,</w:t>
      </w:r>
      <w:r w:rsidRPr="00E117A6">
        <w:rPr>
          <w:rFonts w:eastAsia="Palatino Linotype"/>
          <w:b/>
          <w:bCs/>
          <w:spacing w:val="-56"/>
          <w:w w:val="110"/>
          <w:sz w:val="24"/>
          <w:szCs w:val="24"/>
          <w:lang w:bidi="ar-SA"/>
        </w:rPr>
        <w:t xml:space="preserve"> </w:t>
      </w:r>
      <w:r w:rsidRPr="00E117A6">
        <w:rPr>
          <w:rFonts w:eastAsia="Palatino Linotype"/>
          <w:b/>
          <w:bCs/>
          <w:w w:val="110"/>
          <w:sz w:val="24"/>
          <w:szCs w:val="24"/>
          <w:lang w:bidi="ar-SA"/>
        </w:rPr>
        <w:t>Hepatocytes</w:t>
      </w:r>
      <w:r>
        <w:rPr>
          <w:rFonts w:eastAsia="Palatino Linotype"/>
          <w:b/>
          <w:bCs/>
          <w:w w:val="110"/>
          <w:sz w:val="24"/>
          <w:szCs w:val="24"/>
          <w:lang w:bidi="ar-SA"/>
        </w:rPr>
        <w:t>,</w:t>
      </w:r>
      <w:r w:rsidRPr="00E117A6">
        <w:rPr>
          <w:rFonts w:eastAsia="Palatino Linotype"/>
          <w:b/>
          <w:bCs/>
          <w:spacing w:val="2"/>
          <w:w w:val="110"/>
          <w:sz w:val="24"/>
          <w:szCs w:val="24"/>
          <w:lang w:bidi="ar-SA"/>
        </w:rPr>
        <w:t xml:space="preserve"> </w:t>
      </w:r>
      <w:r w:rsidRPr="00E117A6">
        <w:rPr>
          <w:rFonts w:eastAsia="Palatino Linotype"/>
          <w:b/>
          <w:bCs/>
          <w:w w:val="110"/>
          <w:sz w:val="24"/>
          <w:szCs w:val="24"/>
          <w:lang w:bidi="ar-SA"/>
        </w:rPr>
        <w:t>Liver</w:t>
      </w:r>
      <w:r>
        <w:rPr>
          <w:rFonts w:eastAsia="Palatino Linotype"/>
          <w:b/>
          <w:bCs/>
          <w:w w:val="110"/>
          <w:sz w:val="24"/>
          <w:szCs w:val="24"/>
          <w:lang w:bidi="ar-SA"/>
        </w:rPr>
        <w:t>.</w:t>
      </w:r>
    </w:p>
    <w:p w:rsidR="00B83142" w:rsidRPr="008B4C32" w:rsidRDefault="00B83142" w:rsidP="00B83142">
      <w:pPr>
        <w:tabs>
          <w:tab w:val="left" w:pos="1081"/>
        </w:tabs>
        <w:autoSpaceDE w:val="0"/>
        <w:autoSpaceDN w:val="0"/>
        <w:spacing w:before="100" w:beforeAutospacing="1" w:after="100" w:afterAutospacing="1" w:line="360" w:lineRule="auto"/>
        <w:outlineLvl w:val="0"/>
        <w:rPr>
          <w:b/>
          <w:bCs/>
          <w:sz w:val="24"/>
          <w:szCs w:val="24"/>
          <w:lang w:bidi="ar-SA"/>
        </w:rPr>
      </w:pPr>
      <w:r w:rsidRPr="008B4C32">
        <w:rPr>
          <w:b/>
          <w:bCs/>
          <w:sz w:val="24"/>
          <w:szCs w:val="24"/>
          <w:lang w:bidi="ar-SA"/>
        </w:rPr>
        <w:t>INTRODUCTION</w:t>
      </w:r>
    </w:p>
    <w:p w:rsidR="00B83142" w:rsidRPr="007E5387" w:rsidRDefault="00B83142" w:rsidP="00B83142">
      <w:pPr>
        <w:tabs>
          <w:tab w:val="left" w:pos="1081"/>
        </w:tabs>
        <w:autoSpaceDE w:val="0"/>
        <w:autoSpaceDN w:val="0"/>
        <w:spacing w:before="100" w:beforeAutospacing="1" w:after="100" w:afterAutospacing="1" w:line="360" w:lineRule="auto"/>
        <w:outlineLvl w:val="0"/>
        <w:rPr>
          <w:sz w:val="24"/>
          <w:szCs w:val="24"/>
          <w:lang w:bidi="ar-SA"/>
        </w:rPr>
      </w:pPr>
      <w:r w:rsidRPr="007E5387">
        <w:rPr>
          <w:sz w:val="24"/>
          <w:szCs w:val="24"/>
          <w:lang w:bidi="ar-SA"/>
        </w:rPr>
        <w:t xml:space="preserve">To manage receptive oxygen species (ROS) and their results, liver cells have a scope of compensatory components, including the development of cell reinforcement proteins including superoxide dismutase (Turf), catalase, and glutathione peroxidase (GSHPx). The chemical cell reinforcement framework [Cu-Zn, Mn-Grass, catalase, GSHPx, and GSH reductase (GR)] works by eliminating ROS straightforwardly or successively, ending their movement. Oxidative harm is brought about by awkwardness between oxidative powers and cell reinforcement safeguard components, and it has been connected to diseases including atherosclerosis, diabetes, malignant </w:t>
      </w:r>
      <w:r>
        <w:rPr>
          <w:sz w:val="24"/>
          <w:szCs w:val="24"/>
          <w:lang w:bidi="ar-SA"/>
        </w:rPr>
        <w:t>growth, and liver cirrhosis</w:t>
      </w:r>
      <w:r w:rsidRPr="007E5387">
        <w:rPr>
          <w:sz w:val="24"/>
          <w:szCs w:val="24"/>
          <w:lang w:bidi="ar-SA"/>
        </w:rPr>
        <w:t>.</w:t>
      </w:r>
    </w:p>
    <w:p w:rsidR="00B83142" w:rsidRPr="007E5387" w:rsidRDefault="00B83142" w:rsidP="00B83142">
      <w:pPr>
        <w:tabs>
          <w:tab w:val="left" w:pos="1081"/>
        </w:tabs>
        <w:autoSpaceDE w:val="0"/>
        <w:autoSpaceDN w:val="0"/>
        <w:spacing w:before="100" w:beforeAutospacing="1" w:after="100" w:afterAutospacing="1" w:line="360" w:lineRule="auto"/>
        <w:outlineLvl w:val="0"/>
        <w:rPr>
          <w:sz w:val="24"/>
          <w:szCs w:val="24"/>
          <w:lang w:bidi="ar-SA"/>
        </w:rPr>
      </w:pPr>
      <w:r w:rsidRPr="007E5387">
        <w:rPr>
          <w:sz w:val="24"/>
          <w:szCs w:val="24"/>
          <w:lang w:bidi="ar-SA"/>
        </w:rPr>
        <w:lastRenderedPageBreak/>
        <w:t>In sound settings, ROS is consistently created and effectively eliminated by numerous intracellular and extracellular cancer prevention agent systems. Harm to cell macromolecules (DNA, lipids, and protein) and other little cancer prevention agent atoms is normal when ROS age is uncontrolled. The superoxide anion revolutionary O2-, hydrogen peroxide (H2O2), alkoxyl (RO), peroxyl (ROO), hydroxyl extremist (Goodness), and hypochlorous corrosive are the main ROS (HOCl). Nitric oxide (NO) and peroxynitrite, two non-oxygen species that exist as responsive nitrogen species (RNS), have huge bioactivity. The free extreme response is a critical component in different organic frameworks. The age of free extreme intermediates, which causes the disturbances, is a huge kind of reaction among various types of syntheti</w:t>
      </w:r>
      <w:r>
        <w:rPr>
          <w:sz w:val="24"/>
          <w:szCs w:val="24"/>
          <w:lang w:bidi="ar-SA"/>
        </w:rPr>
        <w:t>c prompted hurt</w:t>
      </w:r>
      <w:r w:rsidRPr="007E5387">
        <w:rPr>
          <w:sz w:val="24"/>
          <w:szCs w:val="24"/>
          <w:lang w:bidi="ar-SA"/>
        </w:rPr>
        <w:t>.</w:t>
      </w:r>
    </w:p>
    <w:p w:rsidR="00B83142" w:rsidRDefault="00B83142" w:rsidP="00B83142">
      <w:pPr>
        <w:tabs>
          <w:tab w:val="left" w:pos="1081"/>
        </w:tabs>
        <w:autoSpaceDE w:val="0"/>
        <w:autoSpaceDN w:val="0"/>
        <w:spacing w:before="100" w:beforeAutospacing="1" w:after="100" w:afterAutospacing="1" w:line="360" w:lineRule="auto"/>
        <w:outlineLvl w:val="0"/>
        <w:rPr>
          <w:sz w:val="24"/>
          <w:szCs w:val="24"/>
          <w:lang w:bidi="ar-SA"/>
        </w:rPr>
      </w:pPr>
      <w:r w:rsidRPr="007E5387">
        <w:rPr>
          <w:sz w:val="24"/>
          <w:szCs w:val="24"/>
          <w:lang w:bidi="ar-SA"/>
        </w:rPr>
        <w:t>Most of hepatotoxic substances make lipid peroxidation and other oxidative harm liver cells. The liver has an unmistakable digestion and assumes a basic part in the leeway of synthetic compounds from the entrance course, making it helpless against drug poisonousness, xenobiotic harmfulness, and oxidative pressure. The cytochrome p-450 and GSH-peroxidase catalysts are associated with two distinct me</w:t>
      </w:r>
      <w:r>
        <w:rPr>
          <w:sz w:val="24"/>
          <w:szCs w:val="24"/>
          <w:lang w:bidi="ar-SA"/>
        </w:rPr>
        <w:t>tabolic cycles in the liver</w:t>
      </w:r>
      <w:r w:rsidRPr="007E5387">
        <w:rPr>
          <w:sz w:val="24"/>
          <w:szCs w:val="24"/>
          <w:lang w:bidi="ar-SA"/>
        </w:rPr>
        <w:t>.</w:t>
      </w:r>
    </w:p>
    <w:p w:rsidR="00B83142" w:rsidRPr="00E117A6" w:rsidRDefault="00B83142" w:rsidP="00B83142">
      <w:pPr>
        <w:tabs>
          <w:tab w:val="left" w:pos="1081"/>
        </w:tabs>
        <w:autoSpaceDE w:val="0"/>
        <w:autoSpaceDN w:val="0"/>
        <w:spacing w:before="100" w:beforeAutospacing="1" w:after="100" w:afterAutospacing="1" w:line="360" w:lineRule="auto"/>
        <w:outlineLvl w:val="0"/>
        <w:rPr>
          <w:rFonts w:eastAsia="Palatino Linotype"/>
          <w:b/>
          <w:bCs/>
          <w:sz w:val="24"/>
          <w:szCs w:val="24"/>
          <w:lang w:bidi="ar-SA"/>
        </w:rPr>
      </w:pPr>
      <w:r w:rsidRPr="00E117A6">
        <w:rPr>
          <w:rFonts w:eastAsia="Palatino Linotype"/>
          <w:b/>
          <w:bCs/>
          <w:sz w:val="24"/>
          <w:szCs w:val="24"/>
          <w:lang w:bidi="ar-SA"/>
        </w:rPr>
        <w:t>HEPATOPROTECTIVE</w:t>
      </w:r>
      <w:r w:rsidRPr="00E117A6">
        <w:rPr>
          <w:rFonts w:eastAsia="Palatino Linotype"/>
          <w:b/>
          <w:bCs/>
          <w:spacing w:val="-3"/>
          <w:sz w:val="24"/>
          <w:szCs w:val="24"/>
          <w:lang w:bidi="ar-SA"/>
        </w:rPr>
        <w:t xml:space="preserve"> </w:t>
      </w:r>
      <w:r w:rsidRPr="00E117A6">
        <w:rPr>
          <w:rFonts w:eastAsia="Palatino Linotype"/>
          <w:b/>
          <w:bCs/>
          <w:sz w:val="24"/>
          <w:szCs w:val="24"/>
          <w:lang w:bidi="ar-SA"/>
        </w:rPr>
        <w:t>AGENTS:</w:t>
      </w:r>
    </w:p>
    <w:p w:rsidR="00B83142" w:rsidRPr="00E117A6" w:rsidRDefault="00B83142" w:rsidP="00B83142">
      <w:pPr>
        <w:spacing w:before="100" w:beforeAutospacing="1" w:after="100" w:afterAutospacing="1" w:line="360" w:lineRule="auto"/>
        <w:rPr>
          <w:sz w:val="24"/>
          <w:szCs w:val="24"/>
          <w:lang w:bidi="ar-SA"/>
        </w:rPr>
      </w:pPr>
      <w:r w:rsidRPr="00E117A6">
        <w:rPr>
          <w:sz w:val="24"/>
          <w:szCs w:val="24"/>
          <w:lang w:bidi="ar-SA"/>
        </w:rPr>
        <w:t>Natural ingredients were frequently used to relieve or heal sickness. Throughout the evolution of human society, the interaction between humans and plants has been extremely intimate. There has been a continual interest in medications from the plant world as our understanding of human ailments has grown.</w:t>
      </w:r>
    </w:p>
    <w:p w:rsidR="00B83142" w:rsidRDefault="00B83142" w:rsidP="00B83142">
      <w:pPr>
        <w:tabs>
          <w:tab w:val="left" w:pos="1021"/>
        </w:tabs>
        <w:autoSpaceDE w:val="0"/>
        <w:autoSpaceDN w:val="0"/>
        <w:spacing w:before="100" w:beforeAutospacing="1" w:after="100" w:afterAutospacing="1" w:line="360" w:lineRule="auto"/>
        <w:outlineLvl w:val="0"/>
        <w:rPr>
          <w:sz w:val="24"/>
          <w:szCs w:val="24"/>
          <w:lang w:bidi="ar-SA"/>
        </w:rPr>
      </w:pPr>
      <w:r w:rsidRPr="00E117A6">
        <w:rPr>
          <w:sz w:val="24"/>
          <w:szCs w:val="24"/>
          <w:lang w:bidi="ar-SA"/>
        </w:rPr>
        <w:t xml:space="preserve">According to recent studies, there are no effective medications for treating liver problems. Corticosteroids or immunosuppressive medicines in large dosages are the sole medications utilized. These might work by bolstering the body's defense mechanisms. The liver illness, particularly jaundice, is left untreated to heal on its own over time. During this time, further strain is avoided on the liver, which is already impaired. However, several plants are utilized and reported to be effective as liver protectors in Ayurveda and traditional medicine. </w:t>
      </w:r>
      <w:r w:rsidRPr="00E117A6">
        <w:rPr>
          <w:sz w:val="24"/>
          <w:szCs w:val="24"/>
          <w:lang w:bidi="ar-SA"/>
        </w:rPr>
        <w:lastRenderedPageBreak/>
        <w:t>Hepatoprotective properties have been investigated in a wide range of herbal and synthetic medicines and formulations.</w:t>
      </w:r>
    </w:p>
    <w:p w:rsidR="00B83142" w:rsidRPr="00E117A6" w:rsidRDefault="00B83142" w:rsidP="00B83142">
      <w:pPr>
        <w:tabs>
          <w:tab w:val="left" w:pos="1021"/>
        </w:tabs>
        <w:autoSpaceDE w:val="0"/>
        <w:autoSpaceDN w:val="0"/>
        <w:spacing w:before="100" w:beforeAutospacing="1" w:after="100" w:afterAutospacing="1" w:line="360" w:lineRule="auto"/>
        <w:outlineLvl w:val="0"/>
        <w:rPr>
          <w:rFonts w:eastAsia="Palatino Linotype"/>
          <w:b/>
          <w:bCs/>
          <w:sz w:val="24"/>
          <w:szCs w:val="24"/>
          <w:lang w:bidi="ar-SA"/>
        </w:rPr>
      </w:pPr>
      <w:r w:rsidRPr="00E117A6">
        <w:rPr>
          <w:rFonts w:eastAsia="Palatino Linotype"/>
          <w:b/>
          <w:bCs/>
          <w:sz w:val="24"/>
          <w:szCs w:val="24"/>
          <w:lang w:bidi="ar-SA"/>
        </w:rPr>
        <w:t>LIVER AND</w:t>
      </w:r>
      <w:r w:rsidRPr="00E117A6">
        <w:rPr>
          <w:rFonts w:eastAsia="Palatino Linotype"/>
          <w:b/>
          <w:bCs/>
          <w:spacing w:val="-2"/>
          <w:sz w:val="24"/>
          <w:szCs w:val="24"/>
          <w:lang w:bidi="ar-SA"/>
        </w:rPr>
        <w:t xml:space="preserve"> </w:t>
      </w:r>
      <w:r w:rsidRPr="00E117A6">
        <w:rPr>
          <w:rFonts w:eastAsia="Palatino Linotype"/>
          <w:b/>
          <w:bCs/>
          <w:sz w:val="24"/>
          <w:szCs w:val="24"/>
          <w:lang w:bidi="ar-SA"/>
        </w:rPr>
        <w:t>HEPATOTOXICITY:</w:t>
      </w:r>
    </w:p>
    <w:p w:rsidR="00B83142" w:rsidRPr="007E5387" w:rsidRDefault="00B83142" w:rsidP="00B83142">
      <w:pPr>
        <w:spacing w:before="100" w:beforeAutospacing="1" w:after="100" w:afterAutospacing="1" w:line="360" w:lineRule="auto"/>
        <w:rPr>
          <w:sz w:val="24"/>
          <w:szCs w:val="24"/>
          <w:lang w:bidi="ar-SA"/>
        </w:rPr>
      </w:pPr>
      <w:r w:rsidRPr="007E5387">
        <w:rPr>
          <w:sz w:val="24"/>
          <w:szCs w:val="24"/>
          <w:lang w:bidi="ar-SA"/>
        </w:rPr>
        <w:t>The liver is the greatest organ in the body and furthermore works as an organ. A rosy earthy colored organ with four curves isn’t generally a similar size or structure. The typical human liver weighs 1.44-1.66 kg (3.2-3.7 lb).</w:t>
      </w:r>
    </w:p>
    <w:p w:rsidR="00B83142" w:rsidRDefault="00B83142" w:rsidP="00B83142">
      <w:pPr>
        <w:spacing w:before="100" w:beforeAutospacing="1" w:after="100" w:afterAutospacing="1" w:line="360" w:lineRule="auto"/>
        <w:rPr>
          <w:sz w:val="24"/>
          <w:szCs w:val="24"/>
          <w:lang w:bidi="ar-SA"/>
        </w:rPr>
      </w:pPr>
      <w:r w:rsidRPr="007E5387">
        <w:rPr>
          <w:sz w:val="24"/>
          <w:szCs w:val="24"/>
          <w:lang w:bidi="ar-SA"/>
        </w:rPr>
        <w:t>It is situated in the right upper quadrant of the stomach pit, under and associated with the stomach. It has two major blood veins, one named the hepatic conduit and the other called the entrance vein. The hepatic course conveys blood from the aorta, though the entryway vein conveys blood from the entire gastrointestinal framework, as well as the spleen and pancreas. These blood channels split into vessels, which in this manner branch out into lobules. A huge number of hepatic cells, which are the center metabolic cells, make up every lobule. The liver's utilitari</w:t>
      </w:r>
      <w:r>
        <w:rPr>
          <w:sz w:val="24"/>
          <w:szCs w:val="24"/>
          <w:lang w:bidi="ar-SA"/>
        </w:rPr>
        <w:t>an units are called lobules</w:t>
      </w:r>
      <w:r w:rsidRPr="007E5387">
        <w:rPr>
          <w:sz w:val="24"/>
          <w:szCs w:val="24"/>
          <w:lang w:bidi="ar-SA"/>
        </w:rPr>
        <w:t>.</w:t>
      </w:r>
      <w:r>
        <w:rPr>
          <w:sz w:val="24"/>
          <w:szCs w:val="24"/>
          <w:lang w:bidi="ar-SA"/>
        </w:rPr>
        <w:t xml:space="preserve"> </w:t>
      </w:r>
      <w:r w:rsidRPr="007E5387">
        <w:rPr>
          <w:sz w:val="24"/>
          <w:szCs w:val="24"/>
          <w:lang w:bidi="ar-SA"/>
        </w:rPr>
        <w:t>Through its various and enhanced jobs, it contributes fundamentally to the upkeep of th</w:t>
      </w:r>
      <w:r>
        <w:rPr>
          <w:sz w:val="24"/>
          <w:szCs w:val="24"/>
          <w:lang w:bidi="ar-SA"/>
        </w:rPr>
        <w:t xml:space="preserve">e inside climate </w:t>
      </w:r>
      <w:r w:rsidRPr="007E5387">
        <w:rPr>
          <w:sz w:val="24"/>
          <w:szCs w:val="24"/>
          <w:lang w:bidi="ar-SA"/>
        </w:rPr>
        <w:t>.</w:t>
      </w:r>
    </w:p>
    <w:p w:rsidR="00B83142" w:rsidRPr="00E117A6" w:rsidRDefault="00B83142" w:rsidP="00B83142">
      <w:pPr>
        <w:spacing w:line="360" w:lineRule="auto"/>
        <w:rPr>
          <w:sz w:val="24"/>
          <w:szCs w:val="24"/>
          <w:lang w:bidi="ar-SA"/>
        </w:rPr>
      </w:pPr>
      <w:r w:rsidRPr="00E117A6">
        <w:rPr>
          <w:sz w:val="24"/>
          <w:szCs w:val="24"/>
          <w:lang w:bidi="ar-SA"/>
        </w:rPr>
        <w:t>The liver's primary functions include:</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A significant portion of amino acid production.</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The liver is involved in glucose metabolism in numerous ways:</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Gluconeogenesis.</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Gluconeogenesis (the breakdown of glycogen into glucose).</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Glycogenesis (the process of converting glucose into glycogen) (muscle tissues can also do this).</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The liver is in charge of protein metabolism, synthesis, and breakdown.</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The liver is also involved in lipid metabolism in numerous ways:</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Cholesterol production</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Triglyceride generation (lipogenesis) (fats).</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lastRenderedPageBreak/>
        <w:t>The liver produces the majority of lipoproteins.</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Coagulation factors I (fibrinogen), II (prothrombin), V, VII, IX, and X are all produced by the liver.</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The liver is the primary location of red blood cell synthesis in the first trimester fetus.</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The liver generates and excretes bile (a yellowish liquid) essential for emulsifying fats and aids in the absorption of vitamin K from the food by the 32nd week of pregnancy. Some bile goes straight to the duodenum, while others are retained in the gallbladder.</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Insulin-like growth factor 1, a polypeptide protein hormone that plays a key role in childhood growth and continues to have anabolic effects in adulthood, is also produced by the liver.</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Glucose (in the form of glycogen), vitamin A (1–2 years' supply), vitamin D (1–4 months' supply), vitamin B12 (1–3 years' supply), iron, and copper are all stored in the liver.</w:t>
      </w:r>
    </w:p>
    <w:p w:rsidR="00B83142" w:rsidRPr="00E117A6" w:rsidRDefault="00B83142" w:rsidP="00B83142">
      <w:pPr>
        <w:numPr>
          <w:ilvl w:val="0"/>
          <w:numId w:val="13"/>
        </w:numPr>
        <w:autoSpaceDE w:val="0"/>
        <w:autoSpaceDN w:val="0"/>
        <w:spacing w:before="100" w:beforeAutospacing="1" w:after="100" w:afterAutospacing="1" w:line="360" w:lineRule="auto"/>
        <w:ind w:left="360"/>
        <w:rPr>
          <w:rFonts w:eastAsia="Cambria"/>
          <w:sz w:val="24"/>
          <w:szCs w:val="24"/>
          <w:lang w:bidi="ar-SA"/>
        </w:rPr>
      </w:pPr>
      <w:r w:rsidRPr="00E117A6">
        <w:rPr>
          <w:rFonts w:eastAsia="Cambria"/>
          <w:sz w:val="24"/>
          <w:szCs w:val="24"/>
          <w:lang w:bidi="ar-SA"/>
        </w:rPr>
        <w:t>The liver generates albumin, the primary osmolar component of blood serum; the reticuloendothelial system of the liver includes numerous immunologically active cells, serving as a'sieve' for antigens delivered to it via the portal system.</w:t>
      </w:r>
    </w:p>
    <w:p w:rsidR="00B83142" w:rsidRPr="00E117A6" w:rsidRDefault="00B83142" w:rsidP="00B83142">
      <w:pPr>
        <w:tabs>
          <w:tab w:val="left" w:pos="1800"/>
        </w:tabs>
        <w:spacing w:before="100" w:beforeAutospacing="1" w:after="100" w:afterAutospacing="1" w:line="360" w:lineRule="auto"/>
        <w:rPr>
          <w:sz w:val="24"/>
          <w:szCs w:val="24"/>
          <w:lang w:bidi="ar-SA"/>
        </w:rPr>
      </w:pPr>
      <w:r w:rsidRPr="00E117A6">
        <w:rPr>
          <w:sz w:val="24"/>
          <w:szCs w:val="24"/>
          <w:lang w:bidi="ar-SA"/>
        </w:rPr>
        <w:t>When stimulated by renin, an enzyme produced when the kidney detects low blood pressure, the liver produces angiotensinogen, a hormone that is responsible for boosting blood pressure.</w:t>
      </w:r>
    </w:p>
    <w:p w:rsidR="00B83142" w:rsidRPr="00E117A6" w:rsidRDefault="00B83142" w:rsidP="00B83142">
      <w:pPr>
        <w:tabs>
          <w:tab w:val="left" w:pos="1800"/>
        </w:tabs>
        <w:spacing w:before="100" w:beforeAutospacing="1" w:after="100" w:afterAutospacing="1" w:line="360" w:lineRule="auto"/>
        <w:rPr>
          <w:sz w:val="24"/>
          <w:szCs w:val="24"/>
          <w:lang w:bidi="ar-SA"/>
        </w:rPr>
      </w:pPr>
      <w:r w:rsidRPr="00E117A6">
        <w:rPr>
          <w:sz w:val="24"/>
          <w:szCs w:val="24"/>
          <w:lang w:bidi="ar-SA"/>
        </w:rPr>
        <w:t>Any injury to the liver or impairment of its functioning has negative consequences. Liver illnesses (such as jaundice) are widespread conditions that plague humans, yet there is currently no treatment accessible in allopathy.</w:t>
      </w:r>
    </w:p>
    <w:p w:rsidR="00B83142" w:rsidRPr="00E117A6" w:rsidRDefault="00B83142" w:rsidP="00B83142">
      <w:pPr>
        <w:tabs>
          <w:tab w:val="left" w:pos="1800"/>
        </w:tabs>
        <w:spacing w:before="100" w:beforeAutospacing="1" w:after="100" w:afterAutospacing="1" w:line="360" w:lineRule="auto"/>
        <w:rPr>
          <w:sz w:val="24"/>
          <w:szCs w:val="24"/>
          <w:lang w:bidi="ar-SA"/>
        </w:rPr>
      </w:pPr>
      <w:r w:rsidRPr="00E117A6">
        <w:rPr>
          <w:sz w:val="24"/>
          <w:szCs w:val="24"/>
          <w:lang w:bidi="ar-SA"/>
        </w:rPr>
        <w:t>The liver is an important organ for detoxication and disposal of endogenous chemicals.</w:t>
      </w:r>
    </w:p>
    <w:p w:rsidR="00B83142" w:rsidRDefault="00B83142" w:rsidP="00B83142">
      <w:pPr>
        <w:tabs>
          <w:tab w:val="left" w:pos="1800"/>
        </w:tabs>
        <w:spacing w:before="100" w:beforeAutospacing="1" w:after="100" w:afterAutospacing="1" w:line="360" w:lineRule="auto"/>
        <w:rPr>
          <w:sz w:val="24"/>
          <w:szCs w:val="24"/>
          <w:lang w:bidi="ar-SA"/>
        </w:rPr>
      </w:pPr>
      <w:r w:rsidRPr="00E117A6">
        <w:rPr>
          <w:sz w:val="24"/>
          <w:szCs w:val="24"/>
          <w:lang w:bidi="ar-SA"/>
        </w:rPr>
        <w:t>It is repeatedly and widely exposed to xenobiotics, hepatotoxins, and chemotherapeutic drugs, all of which affect its functioning. Toxic substances, excessive alcohol intake, and infections are the maj</w:t>
      </w:r>
      <w:r>
        <w:rPr>
          <w:sz w:val="24"/>
          <w:szCs w:val="24"/>
          <w:lang w:bidi="ar-SA"/>
        </w:rPr>
        <w:t>or causes of liver damage</w:t>
      </w:r>
      <w:r w:rsidRPr="00E117A6">
        <w:rPr>
          <w:sz w:val="24"/>
          <w:szCs w:val="24"/>
          <w:lang w:bidi="ar-SA"/>
        </w:rPr>
        <w:t>.</w:t>
      </w:r>
    </w:p>
    <w:p w:rsidR="00B83142" w:rsidRPr="00E117A6" w:rsidRDefault="00B83142" w:rsidP="00B83142">
      <w:pPr>
        <w:tabs>
          <w:tab w:val="left" w:pos="1800"/>
        </w:tabs>
        <w:spacing w:before="100" w:beforeAutospacing="1" w:after="100" w:afterAutospacing="1" w:line="360" w:lineRule="auto"/>
        <w:rPr>
          <w:sz w:val="24"/>
          <w:szCs w:val="24"/>
          <w:lang w:bidi="ar-SA"/>
        </w:rPr>
      </w:pPr>
    </w:p>
    <w:p w:rsidR="00B83142" w:rsidRPr="00E117A6" w:rsidRDefault="00B83142" w:rsidP="00B83142">
      <w:pPr>
        <w:tabs>
          <w:tab w:val="left" w:pos="1081"/>
        </w:tabs>
        <w:autoSpaceDE w:val="0"/>
        <w:autoSpaceDN w:val="0"/>
        <w:spacing w:before="100" w:beforeAutospacing="1" w:after="100" w:afterAutospacing="1" w:line="360" w:lineRule="auto"/>
        <w:outlineLvl w:val="0"/>
        <w:rPr>
          <w:rFonts w:eastAsia="Palatino Linotype"/>
          <w:b/>
          <w:bCs/>
          <w:sz w:val="24"/>
          <w:szCs w:val="24"/>
          <w:lang w:bidi="ar-SA"/>
        </w:rPr>
      </w:pPr>
      <w:r w:rsidRPr="00E117A6">
        <w:rPr>
          <w:rFonts w:eastAsia="Palatino Linotype"/>
          <w:b/>
          <w:bCs/>
          <w:sz w:val="24"/>
          <w:szCs w:val="24"/>
          <w:lang w:bidi="ar-SA"/>
        </w:rPr>
        <w:lastRenderedPageBreak/>
        <w:t>LIVER</w:t>
      </w:r>
      <w:r w:rsidRPr="00E117A6">
        <w:rPr>
          <w:rFonts w:eastAsia="Palatino Linotype"/>
          <w:b/>
          <w:bCs/>
          <w:spacing w:val="-1"/>
          <w:sz w:val="24"/>
          <w:szCs w:val="24"/>
          <w:lang w:bidi="ar-SA"/>
        </w:rPr>
        <w:t xml:space="preserve"> </w:t>
      </w:r>
      <w:r w:rsidRPr="00E117A6">
        <w:rPr>
          <w:rFonts w:eastAsia="Palatino Linotype"/>
          <w:b/>
          <w:bCs/>
          <w:sz w:val="24"/>
          <w:szCs w:val="24"/>
          <w:lang w:bidi="ar-SA"/>
        </w:rPr>
        <w:t>DISEASES:</w:t>
      </w:r>
    </w:p>
    <w:p w:rsidR="00B83142" w:rsidRPr="00E117A6" w:rsidRDefault="00B83142" w:rsidP="00B83142">
      <w:pPr>
        <w:numPr>
          <w:ilvl w:val="0"/>
          <w:numId w:val="12"/>
        </w:numPr>
        <w:autoSpaceDE w:val="0"/>
        <w:autoSpaceDN w:val="0"/>
        <w:spacing w:before="100" w:beforeAutospacing="1" w:after="100" w:afterAutospacing="1" w:line="360" w:lineRule="auto"/>
        <w:rPr>
          <w:rFonts w:eastAsia="Cambria"/>
          <w:sz w:val="24"/>
          <w:szCs w:val="24"/>
          <w:lang w:bidi="ar-SA"/>
        </w:rPr>
      </w:pPr>
      <w:r w:rsidRPr="00E117A6">
        <w:rPr>
          <w:rFonts w:eastAsia="Cambria"/>
          <w:sz w:val="24"/>
          <w:szCs w:val="24"/>
          <w:lang w:bidi="ar-SA"/>
        </w:rPr>
        <w:t>Hepatitis: Inflammation of the liver caused mostly by viruses (viral hepatitis), but also by liver toxins (e.g., alcoholic hepatitis), autoimmunity (autoimmune hepatitis), and inherited disorders.</w:t>
      </w:r>
    </w:p>
    <w:p w:rsidR="00B83142" w:rsidRPr="00E117A6" w:rsidRDefault="00B83142" w:rsidP="00B83142">
      <w:pPr>
        <w:numPr>
          <w:ilvl w:val="0"/>
          <w:numId w:val="12"/>
        </w:numPr>
        <w:autoSpaceDE w:val="0"/>
        <w:autoSpaceDN w:val="0"/>
        <w:spacing w:before="100" w:beforeAutospacing="1" w:after="100" w:afterAutospacing="1" w:line="360" w:lineRule="auto"/>
        <w:rPr>
          <w:rFonts w:eastAsia="Cambria"/>
          <w:sz w:val="24"/>
          <w:szCs w:val="24"/>
          <w:lang w:bidi="ar-SA"/>
        </w:rPr>
      </w:pPr>
      <w:r w:rsidRPr="00E117A6">
        <w:rPr>
          <w:rFonts w:eastAsia="Cambria"/>
          <w:sz w:val="24"/>
          <w:szCs w:val="24"/>
          <w:lang w:bidi="ar-SA"/>
        </w:rPr>
        <w:t>Alcoholic liver: This phrase refers to any hepatic symptom of excessive alcohol intake, such as fatty liver disease, alcoholic hepatitis, and cirrhosis.</w:t>
      </w:r>
    </w:p>
    <w:p w:rsidR="00B83142" w:rsidRPr="00E117A6" w:rsidRDefault="00B83142" w:rsidP="00B83142">
      <w:pPr>
        <w:numPr>
          <w:ilvl w:val="0"/>
          <w:numId w:val="12"/>
        </w:numPr>
        <w:autoSpaceDE w:val="0"/>
        <w:autoSpaceDN w:val="0"/>
        <w:spacing w:before="100" w:beforeAutospacing="1" w:after="100" w:afterAutospacing="1" w:line="360" w:lineRule="auto"/>
        <w:rPr>
          <w:rFonts w:eastAsia="Cambria"/>
          <w:sz w:val="24"/>
          <w:szCs w:val="24"/>
          <w:lang w:bidi="ar-SA"/>
        </w:rPr>
      </w:pPr>
      <w:r w:rsidRPr="00E117A6">
        <w:rPr>
          <w:rFonts w:eastAsia="Cambria"/>
          <w:sz w:val="24"/>
          <w:szCs w:val="24"/>
          <w:lang w:bidi="ar-SA"/>
        </w:rPr>
        <w:t>Hepatic steatosis (fatty liver disease): Large vacuoles of triglyceride fat build in liver cells in this reversible disease. Non-alcoholic fatty liver disease (NAFLD) is a group of conditions linked to obesity, metabolic syndrome, and other factors. Inflammation of the liver (steatohepatitis) and, finally, cirrhosis can result from fatty liver.</w:t>
      </w:r>
    </w:p>
    <w:p w:rsidR="00B83142" w:rsidRPr="00E117A6" w:rsidRDefault="00B83142" w:rsidP="00B83142">
      <w:pPr>
        <w:numPr>
          <w:ilvl w:val="0"/>
          <w:numId w:val="12"/>
        </w:numPr>
        <w:autoSpaceDE w:val="0"/>
        <w:autoSpaceDN w:val="0"/>
        <w:spacing w:before="100" w:beforeAutospacing="1" w:after="100" w:afterAutospacing="1" w:line="360" w:lineRule="auto"/>
        <w:rPr>
          <w:rFonts w:eastAsia="Cambria"/>
          <w:sz w:val="24"/>
          <w:szCs w:val="24"/>
          <w:lang w:bidi="ar-SA"/>
        </w:rPr>
      </w:pPr>
      <w:r w:rsidRPr="00E117A6">
        <w:rPr>
          <w:rFonts w:eastAsia="Cambria"/>
          <w:sz w:val="24"/>
          <w:szCs w:val="24"/>
          <w:lang w:bidi="ar-SA"/>
        </w:rPr>
        <w:t>Cirrhosis: This is the creation of fibrous tissue (fibrosis) in the place of liver cells that have perished owing to a number of factors such as viral hepatitis, excessive alcohol intake, and other kinds of liver toxicity. Chronic liver failure is caused by cirrhosis.</w:t>
      </w:r>
    </w:p>
    <w:p w:rsidR="00B83142" w:rsidRPr="00E117A6" w:rsidRDefault="00B83142" w:rsidP="00B83142">
      <w:pPr>
        <w:numPr>
          <w:ilvl w:val="0"/>
          <w:numId w:val="12"/>
        </w:numPr>
        <w:autoSpaceDE w:val="0"/>
        <w:autoSpaceDN w:val="0"/>
        <w:spacing w:before="100" w:beforeAutospacing="1" w:after="100" w:afterAutospacing="1" w:line="360" w:lineRule="auto"/>
        <w:rPr>
          <w:rFonts w:eastAsia="Cambria"/>
          <w:sz w:val="24"/>
          <w:szCs w:val="24"/>
          <w:lang w:bidi="ar-SA"/>
        </w:rPr>
      </w:pPr>
      <w:r w:rsidRPr="00E117A6">
        <w:rPr>
          <w:rFonts w:eastAsia="Cambria"/>
          <w:sz w:val="24"/>
          <w:szCs w:val="24"/>
          <w:lang w:bidi="ar-SA"/>
        </w:rPr>
        <w:t>Hepatocellular carcinoma and/or cholangiocarcinoma are the most prevalent kinds of primary liver cancer; angiosarcoma and hemangiosarcoma of the liver are rarer variants. (Many liver tumors are secondary lesions that have spread from original cancers in the gastrointestinal system and other organs such the kidneys, lungs, breast, and prostate.)</w:t>
      </w:r>
    </w:p>
    <w:p w:rsidR="00B83142" w:rsidRPr="00E117A6" w:rsidRDefault="00B83142" w:rsidP="00B83142">
      <w:pPr>
        <w:numPr>
          <w:ilvl w:val="0"/>
          <w:numId w:val="12"/>
        </w:numPr>
        <w:autoSpaceDE w:val="0"/>
        <w:autoSpaceDN w:val="0"/>
        <w:spacing w:before="100" w:beforeAutospacing="1" w:after="100" w:afterAutospacing="1" w:line="360" w:lineRule="auto"/>
        <w:rPr>
          <w:rFonts w:eastAsia="Cambria"/>
          <w:sz w:val="24"/>
          <w:szCs w:val="24"/>
          <w:lang w:bidi="ar-SA"/>
        </w:rPr>
      </w:pPr>
      <w:r w:rsidRPr="00E117A6">
        <w:rPr>
          <w:rFonts w:eastAsia="Cambria"/>
          <w:sz w:val="24"/>
          <w:szCs w:val="24"/>
          <w:lang w:bidi="ar-SA"/>
        </w:rPr>
        <w:t>Primary biliary cirrhosis: A devastating autoimmune disease affecting the bile capillaries.</w:t>
      </w:r>
    </w:p>
    <w:p w:rsidR="00B83142" w:rsidRPr="00E117A6" w:rsidRDefault="00B83142" w:rsidP="00B83142">
      <w:pPr>
        <w:tabs>
          <w:tab w:val="left" w:pos="1081"/>
        </w:tabs>
        <w:autoSpaceDE w:val="0"/>
        <w:autoSpaceDN w:val="0"/>
        <w:spacing w:before="100" w:beforeAutospacing="1" w:after="100" w:afterAutospacing="1" w:line="360" w:lineRule="auto"/>
        <w:outlineLvl w:val="0"/>
        <w:rPr>
          <w:rFonts w:eastAsia="Palatino Linotype"/>
          <w:b/>
          <w:bCs/>
          <w:sz w:val="24"/>
          <w:szCs w:val="24"/>
          <w:lang w:bidi="ar-SA"/>
        </w:rPr>
      </w:pPr>
      <w:r w:rsidRPr="00E117A6">
        <w:rPr>
          <w:rFonts w:eastAsia="Palatino Linotype"/>
          <w:b/>
          <w:bCs/>
          <w:sz w:val="24"/>
          <w:szCs w:val="24"/>
          <w:lang w:bidi="ar-SA"/>
        </w:rPr>
        <w:t>HEPATOTOXIC</w:t>
      </w:r>
      <w:r w:rsidRPr="00E117A6">
        <w:rPr>
          <w:rFonts w:eastAsia="Palatino Linotype"/>
          <w:b/>
          <w:bCs/>
          <w:spacing w:val="-3"/>
          <w:sz w:val="24"/>
          <w:szCs w:val="24"/>
          <w:lang w:bidi="ar-SA"/>
        </w:rPr>
        <w:t xml:space="preserve"> </w:t>
      </w:r>
      <w:r w:rsidRPr="00E117A6">
        <w:rPr>
          <w:rFonts w:eastAsia="Palatino Linotype"/>
          <w:b/>
          <w:bCs/>
          <w:sz w:val="24"/>
          <w:szCs w:val="24"/>
          <w:lang w:bidi="ar-SA"/>
        </w:rPr>
        <w:t>AGENTS:</w:t>
      </w:r>
    </w:p>
    <w:p w:rsidR="00B83142" w:rsidRPr="007E5387" w:rsidRDefault="00B83142" w:rsidP="00B83142">
      <w:pPr>
        <w:tabs>
          <w:tab w:val="left" w:pos="1081"/>
        </w:tabs>
        <w:autoSpaceDE w:val="0"/>
        <w:autoSpaceDN w:val="0"/>
        <w:spacing w:before="100" w:beforeAutospacing="1" w:after="100" w:afterAutospacing="1" w:line="360" w:lineRule="auto"/>
        <w:outlineLvl w:val="0"/>
        <w:rPr>
          <w:sz w:val="24"/>
          <w:szCs w:val="24"/>
          <w:lang w:bidi="ar-SA"/>
        </w:rPr>
      </w:pPr>
      <w:r w:rsidRPr="007E5387">
        <w:rPr>
          <w:sz w:val="24"/>
          <w:szCs w:val="24"/>
          <w:lang w:bidi="ar-SA"/>
        </w:rPr>
        <w:t>Compound liver harm is a customary event. The sort of the hepatotoxic substances, the idea of the harm, the instrument of the hepatotoxic outcomes, openness conditions, clinical and social significance are variables to consider.</w:t>
      </w:r>
    </w:p>
    <w:p w:rsidR="00B83142" w:rsidRDefault="00B83142" w:rsidP="00B83142">
      <w:pPr>
        <w:tabs>
          <w:tab w:val="left" w:pos="1081"/>
        </w:tabs>
        <w:autoSpaceDE w:val="0"/>
        <w:autoSpaceDN w:val="0"/>
        <w:spacing w:before="100" w:beforeAutospacing="1" w:after="100" w:afterAutospacing="1" w:line="360" w:lineRule="auto"/>
        <w:outlineLvl w:val="0"/>
        <w:rPr>
          <w:sz w:val="24"/>
          <w:szCs w:val="24"/>
          <w:lang w:bidi="ar-SA"/>
        </w:rPr>
      </w:pPr>
      <w:r w:rsidRPr="007E5387">
        <w:rPr>
          <w:sz w:val="24"/>
          <w:szCs w:val="24"/>
          <w:lang w:bidi="ar-SA"/>
        </w:rPr>
        <w:t xml:space="preserve">Hepatotoxins can be tracked down in nature as plant, contagious, or bacterial metabolic items, or as minerals. Many are drug or substance area items (Mill operator et al., 1976). Others are </w:t>
      </w:r>
      <w:r w:rsidRPr="007E5387">
        <w:rPr>
          <w:sz w:val="24"/>
          <w:szCs w:val="24"/>
          <w:lang w:bidi="ar-SA"/>
        </w:rPr>
        <w:lastRenderedPageBreak/>
        <w:t>modern results or waste things that might gain admittance to people through contamination of the climate.</w:t>
      </w:r>
    </w:p>
    <w:p w:rsidR="00B83142" w:rsidRPr="00E117A6" w:rsidRDefault="00B83142" w:rsidP="00B83142">
      <w:pPr>
        <w:tabs>
          <w:tab w:val="left" w:pos="1081"/>
        </w:tabs>
        <w:autoSpaceDE w:val="0"/>
        <w:autoSpaceDN w:val="0"/>
        <w:spacing w:before="100" w:beforeAutospacing="1" w:after="100" w:afterAutospacing="1" w:line="360" w:lineRule="auto"/>
        <w:outlineLvl w:val="0"/>
        <w:rPr>
          <w:rFonts w:eastAsia="Palatino Linotype"/>
          <w:b/>
          <w:bCs/>
          <w:sz w:val="24"/>
          <w:szCs w:val="24"/>
          <w:lang w:bidi="ar-SA"/>
        </w:rPr>
      </w:pPr>
      <w:r w:rsidRPr="00E117A6">
        <w:rPr>
          <w:rFonts w:eastAsia="Palatino Linotype"/>
          <w:b/>
          <w:bCs/>
          <w:sz w:val="24"/>
          <w:szCs w:val="24"/>
          <w:lang w:bidi="ar-SA"/>
        </w:rPr>
        <w:t>CLASSIFICATION</w:t>
      </w:r>
      <w:r w:rsidRPr="00E117A6">
        <w:rPr>
          <w:rFonts w:eastAsia="Palatino Linotype"/>
          <w:b/>
          <w:bCs/>
          <w:spacing w:val="-3"/>
          <w:sz w:val="24"/>
          <w:szCs w:val="24"/>
          <w:lang w:bidi="ar-SA"/>
        </w:rPr>
        <w:t xml:space="preserve"> </w:t>
      </w:r>
      <w:r w:rsidRPr="00E117A6">
        <w:rPr>
          <w:rFonts w:eastAsia="Palatino Linotype"/>
          <w:b/>
          <w:bCs/>
          <w:sz w:val="24"/>
          <w:szCs w:val="24"/>
          <w:lang w:bidi="ar-SA"/>
        </w:rPr>
        <w:t>OF</w:t>
      </w:r>
      <w:r w:rsidRPr="00E117A6">
        <w:rPr>
          <w:rFonts w:eastAsia="Palatino Linotype"/>
          <w:b/>
          <w:bCs/>
          <w:spacing w:val="-3"/>
          <w:sz w:val="24"/>
          <w:szCs w:val="24"/>
          <w:lang w:bidi="ar-SA"/>
        </w:rPr>
        <w:t xml:space="preserve"> </w:t>
      </w:r>
      <w:r w:rsidRPr="00E117A6">
        <w:rPr>
          <w:rFonts w:eastAsia="Palatino Linotype"/>
          <w:b/>
          <w:bCs/>
          <w:sz w:val="24"/>
          <w:szCs w:val="24"/>
          <w:lang w:bidi="ar-SA"/>
        </w:rPr>
        <w:t>HEPATOTOXIC</w:t>
      </w:r>
      <w:r w:rsidRPr="00E117A6">
        <w:rPr>
          <w:rFonts w:eastAsia="Palatino Linotype"/>
          <w:b/>
          <w:bCs/>
          <w:spacing w:val="-4"/>
          <w:sz w:val="24"/>
          <w:szCs w:val="24"/>
          <w:lang w:bidi="ar-SA"/>
        </w:rPr>
        <w:t xml:space="preserve"> </w:t>
      </w:r>
      <w:r w:rsidRPr="00E117A6">
        <w:rPr>
          <w:rFonts w:eastAsia="Palatino Linotype"/>
          <w:b/>
          <w:bCs/>
          <w:sz w:val="24"/>
          <w:szCs w:val="24"/>
          <w:lang w:bidi="ar-SA"/>
        </w:rPr>
        <w:t>AGENTS:</w:t>
      </w:r>
    </w:p>
    <w:p w:rsidR="00B83142" w:rsidRDefault="00B83142" w:rsidP="00B83142">
      <w:pPr>
        <w:tabs>
          <w:tab w:val="left" w:pos="1261"/>
        </w:tabs>
        <w:autoSpaceDE w:val="0"/>
        <w:autoSpaceDN w:val="0"/>
        <w:spacing w:before="100" w:beforeAutospacing="1" w:after="100" w:afterAutospacing="1" w:line="360" w:lineRule="auto"/>
        <w:outlineLvl w:val="0"/>
        <w:rPr>
          <w:sz w:val="24"/>
          <w:szCs w:val="24"/>
          <w:lang w:bidi="ar-SA"/>
        </w:rPr>
      </w:pPr>
      <w:r w:rsidRPr="007E5387">
        <w:rPr>
          <w:sz w:val="24"/>
          <w:szCs w:val="24"/>
          <w:lang w:bidi="ar-SA"/>
        </w:rPr>
        <w:t>Hepatic harm can be brought about by two unique sorts of synthetic compounds. One bunch of synthetic substances is basically harmful, implying that its hepatotoxicity is a fundamental element to which most uncovered individuals are defenseless. They're named genuine Characteristic or Unsurprising Hepatotoxins. Specialists that exclusively cause hepatic harm make up different classes. People are bizarrely touchy. Non-Unsurprising or Quirky substance hepatic harm is the name given</w:t>
      </w:r>
      <w:r>
        <w:rPr>
          <w:sz w:val="24"/>
          <w:szCs w:val="24"/>
          <w:lang w:bidi="ar-SA"/>
        </w:rPr>
        <w:t xml:space="preserve"> to this sort of hepatic injury</w:t>
      </w:r>
      <w:r w:rsidRPr="007E5387">
        <w:rPr>
          <w:sz w:val="24"/>
          <w:szCs w:val="24"/>
          <w:lang w:bidi="ar-SA"/>
        </w:rPr>
        <w:t>.</w:t>
      </w:r>
    </w:p>
    <w:p w:rsidR="00B83142" w:rsidRPr="00E117A6" w:rsidRDefault="00B83142" w:rsidP="00B83142">
      <w:pPr>
        <w:tabs>
          <w:tab w:val="left" w:pos="1261"/>
        </w:tabs>
        <w:autoSpaceDE w:val="0"/>
        <w:autoSpaceDN w:val="0"/>
        <w:spacing w:before="100" w:beforeAutospacing="1" w:after="100" w:afterAutospacing="1" w:line="360" w:lineRule="auto"/>
        <w:outlineLvl w:val="0"/>
        <w:rPr>
          <w:rFonts w:eastAsia="Palatino Linotype"/>
          <w:b/>
          <w:bCs/>
          <w:sz w:val="24"/>
          <w:szCs w:val="24"/>
          <w:lang w:bidi="ar-SA"/>
        </w:rPr>
      </w:pPr>
      <w:r w:rsidRPr="00E117A6">
        <w:rPr>
          <w:rFonts w:eastAsia="Palatino Linotype"/>
          <w:b/>
          <w:bCs/>
          <w:sz w:val="24"/>
          <w:szCs w:val="24"/>
          <w:lang w:bidi="ar-SA"/>
        </w:rPr>
        <w:t>INTRINSIC</w:t>
      </w:r>
      <w:r w:rsidRPr="00E117A6">
        <w:rPr>
          <w:rFonts w:eastAsia="Palatino Linotype"/>
          <w:b/>
          <w:bCs/>
          <w:spacing w:val="-4"/>
          <w:sz w:val="24"/>
          <w:szCs w:val="24"/>
          <w:lang w:bidi="ar-SA"/>
        </w:rPr>
        <w:t xml:space="preserve"> </w:t>
      </w:r>
      <w:r w:rsidRPr="00E117A6">
        <w:rPr>
          <w:rFonts w:eastAsia="Palatino Linotype"/>
          <w:b/>
          <w:bCs/>
          <w:sz w:val="24"/>
          <w:szCs w:val="24"/>
          <w:lang w:bidi="ar-SA"/>
        </w:rPr>
        <w:t>HEPATOTOXINS</w:t>
      </w:r>
    </w:p>
    <w:p w:rsidR="00B83142" w:rsidRPr="00E117A6" w:rsidRDefault="00B83142" w:rsidP="00B83142">
      <w:pPr>
        <w:numPr>
          <w:ilvl w:val="0"/>
          <w:numId w:val="11"/>
        </w:numPr>
        <w:tabs>
          <w:tab w:val="left" w:pos="706"/>
        </w:tabs>
        <w:autoSpaceDE w:val="0"/>
        <w:autoSpaceDN w:val="0"/>
        <w:spacing w:before="100" w:beforeAutospacing="1" w:after="100" w:afterAutospacing="1" w:line="360" w:lineRule="auto"/>
        <w:rPr>
          <w:rFonts w:eastAsia="Cambria"/>
          <w:b/>
          <w:bCs/>
          <w:sz w:val="24"/>
          <w:szCs w:val="24"/>
          <w:lang w:bidi="ar-SA"/>
        </w:rPr>
      </w:pPr>
      <w:r w:rsidRPr="00E117A6">
        <w:rPr>
          <w:rFonts w:eastAsia="Cambria"/>
          <w:b/>
          <w:bCs/>
          <w:sz w:val="24"/>
          <w:szCs w:val="24"/>
          <w:lang w:bidi="ar-SA"/>
        </w:rPr>
        <w:t>Direct</w:t>
      </w:r>
      <w:r w:rsidRPr="00E117A6">
        <w:rPr>
          <w:rFonts w:eastAsia="Cambria"/>
          <w:b/>
          <w:bCs/>
          <w:spacing w:val="37"/>
          <w:sz w:val="24"/>
          <w:szCs w:val="24"/>
          <w:lang w:bidi="ar-SA"/>
        </w:rPr>
        <w:t xml:space="preserve"> </w:t>
      </w:r>
      <w:r w:rsidRPr="00E117A6">
        <w:rPr>
          <w:rFonts w:eastAsia="Cambria"/>
          <w:b/>
          <w:bCs/>
          <w:sz w:val="24"/>
          <w:szCs w:val="24"/>
          <w:lang w:bidi="ar-SA"/>
        </w:rPr>
        <w:t>Hepatotoxins</w:t>
      </w:r>
      <w:r w:rsidRPr="00E117A6">
        <w:rPr>
          <w:rFonts w:eastAsia="Cambria"/>
          <w:b/>
          <w:bCs/>
          <w:spacing w:val="32"/>
          <w:sz w:val="24"/>
          <w:szCs w:val="24"/>
          <w:lang w:bidi="ar-SA"/>
        </w:rPr>
        <w:t xml:space="preserve"> </w:t>
      </w:r>
      <w:r w:rsidRPr="00E117A6">
        <w:rPr>
          <w:rFonts w:eastAsia="Cambria"/>
          <w:b/>
          <w:bCs/>
          <w:sz w:val="24"/>
          <w:szCs w:val="24"/>
          <w:lang w:bidi="ar-SA"/>
        </w:rPr>
        <w:t>(Toxipathic)</w:t>
      </w:r>
    </w:p>
    <w:p w:rsidR="00B83142" w:rsidRPr="00E117A6" w:rsidRDefault="00B83142" w:rsidP="00B83142">
      <w:pPr>
        <w:tabs>
          <w:tab w:val="left" w:pos="1800"/>
        </w:tabs>
        <w:spacing w:before="100" w:beforeAutospacing="1" w:after="100" w:afterAutospacing="1" w:line="360" w:lineRule="auto"/>
        <w:rPr>
          <w:sz w:val="24"/>
          <w:szCs w:val="24"/>
          <w:lang w:bidi="ar-SA"/>
        </w:rPr>
      </w:pPr>
      <w:r w:rsidRPr="00E117A6">
        <w:rPr>
          <w:sz w:val="24"/>
          <w:szCs w:val="24"/>
          <w:lang w:bidi="ar-SA"/>
        </w:rPr>
        <w:t>This category includes drugs and their direct metabolic products that cause direct harm to the hepatocyte's plasma membrane, endoplasmic reticulum, or other organelles. This class's prototype is carbon</w:t>
      </w:r>
      <w:r>
        <w:rPr>
          <w:sz w:val="24"/>
          <w:szCs w:val="24"/>
          <w:lang w:bidi="ar-SA"/>
        </w:rPr>
        <w:t xml:space="preserve"> t</w:t>
      </w:r>
      <w:r w:rsidRPr="00E117A6">
        <w:rPr>
          <w:sz w:val="24"/>
          <w:szCs w:val="24"/>
          <w:lang w:bidi="ar-SA"/>
        </w:rPr>
        <w:t>etrahydrofuran (CCl4). BrCCl3, CHCl3, Iodoform, various haloalkanes, and elemental phosphorus are the other direct hepatotoxins.</w:t>
      </w:r>
    </w:p>
    <w:p w:rsidR="00B83142" w:rsidRPr="00E117A6" w:rsidRDefault="00B83142" w:rsidP="00B83142">
      <w:pPr>
        <w:numPr>
          <w:ilvl w:val="0"/>
          <w:numId w:val="11"/>
        </w:numPr>
        <w:tabs>
          <w:tab w:val="left" w:pos="733"/>
        </w:tabs>
        <w:autoSpaceDE w:val="0"/>
        <w:autoSpaceDN w:val="0"/>
        <w:spacing w:before="100" w:beforeAutospacing="1" w:after="100" w:afterAutospacing="1" w:line="360" w:lineRule="auto"/>
        <w:rPr>
          <w:rFonts w:eastAsia="Cambria"/>
          <w:b/>
          <w:bCs/>
          <w:sz w:val="24"/>
          <w:szCs w:val="24"/>
          <w:lang w:bidi="ar-SA"/>
        </w:rPr>
      </w:pPr>
      <w:r w:rsidRPr="00E117A6">
        <w:rPr>
          <w:rFonts w:eastAsia="Cambria"/>
          <w:b/>
          <w:bCs/>
          <w:sz w:val="24"/>
          <w:szCs w:val="24"/>
          <w:lang w:bidi="ar-SA"/>
        </w:rPr>
        <w:t>Indirect</w:t>
      </w:r>
      <w:r w:rsidRPr="00E117A6">
        <w:rPr>
          <w:rFonts w:eastAsia="Cambria"/>
          <w:b/>
          <w:bCs/>
          <w:spacing w:val="42"/>
          <w:sz w:val="24"/>
          <w:szCs w:val="24"/>
          <w:lang w:bidi="ar-SA"/>
        </w:rPr>
        <w:t xml:space="preserve"> </w:t>
      </w:r>
      <w:r w:rsidRPr="00E117A6">
        <w:rPr>
          <w:rFonts w:eastAsia="Cambria"/>
          <w:b/>
          <w:bCs/>
          <w:sz w:val="24"/>
          <w:szCs w:val="24"/>
          <w:lang w:bidi="ar-SA"/>
        </w:rPr>
        <w:t>Hepatotoxins (Tropopathic)</w:t>
      </w:r>
    </w:p>
    <w:p w:rsidR="00B83142" w:rsidRPr="00E117A6" w:rsidRDefault="00B83142" w:rsidP="00B83142">
      <w:pPr>
        <w:tabs>
          <w:tab w:val="left" w:pos="1800"/>
        </w:tabs>
        <w:spacing w:before="100" w:beforeAutospacing="1" w:after="100" w:afterAutospacing="1" w:line="360" w:lineRule="auto"/>
        <w:rPr>
          <w:sz w:val="24"/>
          <w:szCs w:val="24"/>
          <w:lang w:bidi="ar-SA"/>
        </w:rPr>
      </w:pPr>
      <w:r w:rsidRPr="00E117A6">
        <w:rPr>
          <w:sz w:val="24"/>
          <w:szCs w:val="24"/>
          <w:lang w:bidi="ar-SA"/>
        </w:rPr>
        <w:t>These substances are antimetabolites and similar chemicals that cause liver damage by interfering with a specific metabolic route or activity, or by distorting individual cell molecules. Indirect hepatotoxins appear to cause structural damage as a result of metabolic lesions. They disrupt the hepatocyte's metabolic architecture by interfering with a specific metabolic route or causing selective damage to a cell component or hepatic function.</w:t>
      </w:r>
    </w:p>
    <w:p w:rsidR="00B83142" w:rsidRDefault="00B83142" w:rsidP="00B83142">
      <w:pPr>
        <w:tabs>
          <w:tab w:val="left" w:pos="1800"/>
        </w:tabs>
        <w:spacing w:before="100" w:beforeAutospacing="1" w:after="100" w:afterAutospacing="1" w:line="360" w:lineRule="auto"/>
        <w:rPr>
          <w:sz w:val="24"/>
          <w:szCs w:val="24"/>
          <w:lang w:bidi="ar-SA"/>
        </w:rPr>
      </w:pPr>
    </w:p>
    <w:p w:rsidR="00B83142" w:rsidRDefault="00B83142" w:rsidP="00B83142">
      <w:pPr>
        <w:tabs>
          <w:tab w:val="left" w:pos="1800"/>
        </w:tabs>
        <w:spacing w:before="100" w:beforeAutospacing="1" w:after="100" w:afterAutospacing="1" w:line="360" w:lineRule="auto"/>
        <w:rPr>
          <w:sz w:val="24"/>
          <w:szCs w:val="24"/>
          <w:lang w:bidi="ar-SA"/>
        </w:rPr>
      </w:pPr>
    </w:p>
    <w:p w:rsidR="00B83142" w:rsidRPr="00E117A6" w:rsidRDefault="00B83142" w:rsidP="00B83142">
      <w:pPr>
        <w:tabs>
          <w:tab w:val="left" w:pos="1800"/>
        </w:tabs>
        <w:spacing w:before="100" w:beforeAutospacing="1" w:after="100" w:afterAutospacing="1" w:line="360" w:lineRule="auto"/>
        <w:rPr>
          <w:sz w:val="24"/>
          <w:szCs w:val="24"/>
          <w:lang w:bidi="ar-SA"/>
        </w:rPr>
      </w:pPr>
      <w:r w:rsidRPr="00E117A6">
        <w:rPr>
          <w:sz w:val="24"/>
          <w:szCs w:val="24"/>
          <w:lang w:bidi="ar-SA"/>
        </w:rPr>
        <w:lastRenderedPageBreak/>
        <w:t>There are two types of indirect hepatotoxins:</w:t>
      </w:r>
    </w:p>
    <w:p w:rsidR="00B83142" w:rsidRPr="00E117A6" w:rsidRDefault="00B83142" w:rsidP="00B83142">
      <w:pPr>
        <w:autoSpaceDE w:val="0"/>
        <w:autoSpaceDN w:val="0"/>
        <w:spacing w:before="100" w:beforeAutospacing="1" w:after="100" w:afterAutospacing="1" w:line="360" w:lineRule="auto"/>
        <w:ind w:left="480"/>
        <w:rPr>
          <w:rFonts w:eastAsia="Cambria"/>
          <w:b/>
          <w:sz w:val="24"/>
          <w:szCs w:val="24"/>
          <w:lang w:bidi="ar-SA"/>
        </w:rPr>
      </w:pPr>
      <w:r w:rsidRPr="00E117A6">
        <w:rPr>
          <w:rFonts w:eastAsia="Cambria"/>
          <w:b/>
          <w:w w:val="105"/>
          <w:sz w:val="24"/>
          <w:szCs w:val="24"/>
          <w:lang w:bidi="ar-SA"/>
        </w:rPr>
        <w:t>(i).Cytotoxic</w:t>
      </w:r>
      <w:r w:rsidRPr="00E117A6">
        <w:rPr>
          <w:rFonts w:eastAsia="Cambria"/>
          <w:b/>
          <w:spacing w:val="-8"/>
          <w:w w:val="105"/>
          <w:sz w:val="24"/>
          <w:szCs w:val="24"/>
          <w:lang w:bidi="ar-SA"/>
        </w:rPr>
        <w:t xml:space="preserve"> </w:t>
      </w:r>
      <w:r w:rsidRPr="00E117A6">
        <w:rPr>
          <w:rFonts w:eastAsia="Cambria"/>
          <w:b/>
          <w:w w:val="105"/>
          <w:sz w:val="24"/>
          <w:szCs w:val="24"/>
          <w:lang w:bidi="ar-SA"/>
        </w:rPr>
        <w:t>indirect</w:t>
      </w:r>
      <w:r w:rsidRPr="00E117A6">
        <w:rPr>
          <w:rFonts w:eastAsia="Cambria"/>
          <w:b/>
          <w:spacing w:val="-7"/>
          <w:w w:val="105"/>
          <w:sz w:val="24"/>
          <w:szCs w:val="24"/>
          <w:lang w:bidi="ar-SA"/>
        </w:rPr>
        <w:t xml:space="preserve"> </w:t>
      </w:r>
      <w:r w:rsidRPr="00E117A6">
        <w:rPr>
          <w:rFonts w:eastAsia="Cambria"/>
          <w:b/>
          <w:w w:val="105"/>
          <w:sz w:val="24"/>
          <w:szCs w:val="24"/>
          <w:lang w:bidi="ar-SA"/>
        </w:rPr>
        <w:t>Hepatotoxins</w:t>
      </w:r>
    </w:p>
    <w:p w:rsidR="00B83142" w:rsidRPr="00E117A6" w:rsidRDefault="00B83142" w:rsidP="00B83142">
      <w:pPr>
        <w:spacing w:before="100" w:beforeAutospacing="1" w:after="100" w:afterAutospacing="1" w:line="360" w:lineRule="auto"/>
        <w:rPr>
          <w:sz w:val="24"/>
          <w:szCs w:val="24"/>
          <w:lang w:bidi="ar-SA"/>
        </w:rPr>
      </w:pPr>
      <w:r w:rsidRPr="00E117A6">
        <w:rPr>
          <w:sz w:val="24"/>
          <w:szCs w:val="24"/>
          <w:lang w:bidi="ar-SA"/>
        </w:rPr>
        <w:t>It will cause cytotoxicity by interfering with metabolic pathways or processes required for hepatocyte integrity.</w:t>
      </w:r>
    </w:p>
    <w:p w:rsidR="00B83142" w:rsidRPr="00E117A6" w:rsidRDefault="00B83142" w:rsidP="00B83142">
      <w:pPr>
        <w:tabs>
          <w:tab w:val="left" w:pos="3089"/>
        </w:tabs>
        <w:spacing w:before="100" w:beforeAutospacing="1" w:after="100" w:afterAutospacing="1" w:line="360" w:lineRule="auto"/>
        <w:ind w:left="480"/>
        <w:rPr>
          <w:sz w:val="24"/>
          <w:szCs w:val="24"/>
          <w:lang w:bidi="ar-SA"/>
        </w:rPr>
      </w:pPr>
      <w:r w:rsidRPr="00E117A6">
        <w:rPr>
          <w:i/>
          <w:sz w:val="24"/>
          <w:szCs w:val="24"/>
          <w:lang w:bidi="ar-SA"/>
        </w:rPr>
        <w:t xml:space="preserve">Experimental  </w:t>
      </w:r>
      <w:r w:rsidRPr="00E117A6">
        <w:rPr>
          <w:i/>
          <w:spacing w:val="11"/>
          <w:sz w:val="24"/>
          <w:szCs w:val="24"/>
          <w:lang w:bidi="ar-SA"/>
        </w:rPr>
        <w:t xml:space="preserve"> </w:t>
      </w:r>
      <w:r w:rsidRPr="00E117A6">
        <w:rPr>
          <w:i/>
          <w:sz w:val="24"/>
          <w:szCs w:val="24"/>
          <w:lang w:bidi="ar-SA"/>
        </w:rPr>
        <w:t>Toxins</w:t>
      </w:r>
      <w:r w:rsidRPr="00E117A6">
        <w:rPr>
          <w:b/>
          <w:sz w:val="24"/>
          <w:szCs w:val="24"/>
          <w:lang w:bidi="ar-SA"/>
        </w:rPr>
        <w:t>:</w:t>
      </w:r>
      <w:r w:rsidRPr="00E117A6">
        <w:rPr>
          <w:b/>
          <w:sz w:val="24"/>
          <w:szCs w:val="24"/>
          <w:lang w:bidi="ar-SA"/>
        </w:rPr>
        <w:tab/>
      </w:r>
      <w:r w:rsidRPr="00E117A6">
        <w:rPr>
          <w:sz w:val="24"/>
          <w:szCs w:val="24"/>
          <w:lang w:bidi="ar-SA"/>
        </w:rPr>
        <w:t xml:space="preserve">Ethionine,   </w:t>
      </w:r>
      <w:r w:rsidRPr="00E117A6">
        <w:rPr>
          <w:spacing w:val="51"/>
          <w:sz w:val="24"/>
          <w:szCs w:val="24"/>
          <w:lang w:bidi="ar-SA"/>
        </w:rPr>
        <w:t xml:space="preserve"> </w:t>
      </w:r>
      <w:r w:rsidRPr="00E117A6">
        <w:rPr>
          <w:sz w:val="24"/>
          <w:szCs w:val="24"/>
          <w:lang w:bidi="ar-SA"/>
        </w:rPr>
        <w:t xml:space="preserve">Dialkylnitrosamines,   </w:t>
      </w:r>
      <w:r w:rsidRPr="00E117A6">
        <w:rPr>
          <w:spacing w:val="51"/>
          <w:sz w:val="24"/>
          <w:szCs w:val="24"/>
          <w:lang w:bidi="ar-SA"/>
        </w:rPr>
        <w:t xml:space="preserve"> </w:t>
      </w:r>
      <w:r w:rsidRPr="00E117A6">
        <w:rPr>
          <w:sz w:val="24"/>
          <w:szCs w:val="24"/>
          <w:lang w:bidi="ar-SA"/>
        </w:rPr>
        <w:t>Bromobenzene,</w:t>
      </w:r>
    </w:p>
    <w:p w:rsidR="00B83142" w:rsidRPr="00E117A6" w:rsidRDefault="00B83142" w:rsidP="00B83142">
      <w:pPr>
        <w:autoSpaceDE w:val="0"/>
        <w:autoSpaceDN w:val="0"/>
        <w:spacing w:before="100" w:beforeAutospacing="1" w:after="100" w:afterAutospacing="1" w:line="360" w:lineRule="auto"/>
        <w:ind w:left="3053"/>
        <w:rPr>
          <w:rFonts w:eastAsia="Cambria"/>
          <w:sz w:val="24"/>
          <w:szCs w:val="24"/>
          <w:lang w:bidi="ar-SA"/>
        </w:rPr>
      </w:pPr>
      <w:r w:rsidRPr="00E117A6">
        <w:rPr>
          <w:rFonts w:eastAsia="Cambria"/>
          <w:w w:val="105"/>
          <w:sz w:val="24"/>
          <w:szCs w:val="24"/>
          <w:lang w:bidi="ar-SA"/>
        </w:rPr>
        <w:t>Galactosamine,</w:t>
      </w:r>
      <w:r w:rsidRPr="00E117A6">
        <w:rPr>
          <w:rFonts w:eastAsia="Cambria"/>
          <w:spacing w:val="-6"/>
          <w:w w:val="105"/>
          <w:sz w:val="24"/>
          <w:szCs w:val="24"/>
          <w:lang w:bidi="ar-SA"/>
        </w:rPr>
        <w:t xml:space="preserve"> </w:t>
      </w:r>
      <w:r w:rsidRPr="00E117A6">
        <w:rPr>
          <w:rFonts w:eastAsia="Cambria"/>
          <w:w w:val="105"/>
          <w:sz w:val="24"/>
          <w:szCs w:val="24"/>
          <w:lang w:bidi="ar-SA"/>
        </w:rPr>
        <w:t>Thioacetamide.</w:t>
      </w:r>
    </w:p>
    <w:p w:rsidR="00B83142" w:rsidRPr="00E117A6" w:rsidRDefault="00B83142" w:rsidP="00B83142">
      <w:pPr>
        <w:tabs>
          <w:tab w:val="left" w:pos="3010"/>
        </w:tabs>
        <w:spacing w:before="100" w:beforeAutospacing="1" w:after="100" w:afterAutospacing="1" w:line="360" w:lineRule="auto"/>
        <w:ind w:left="480"/>
        <w:rPr>
          <w:sz w:val="24"/>
          <w:szCs w:val="24"/>
          <w:lang w:bidi="ar-SA"/>
        </w:rPr>
      </w:pPr>
      <w:r w:rsidRPr="00E117A6">
        <w:rPr>
          <w:i/>
          <w:w w:val="105"/>
          <w:sz w:val="24"/>
          <w:szCs w:val="24"/>
          <w:lang w:bidi="ar-SA"/>
        </w:rPr>
        <w:t>Natural</w:t>
      </w:r>
      <w:r w:rsidRPr="00E117A6">
        <w:rPr>
          <w:i/>
          <w:spacing w:val="25"/>
          <w:w w:val="105"/>
          <w:sz w:val="24"/>
          <w:szCs w:val="24"/>
          <w:lang w:bidi="ar-SA"/>
        </w:rPr>
        <w:t xml:space="preserve"> </w:t>
      </w:r>
      <w:r w:rsidRPr="00E117A6">
        <w:rPr>
          <w:i/>
          <w:w w:val="105"/>
          <w:sz w:val="24"/>
          <w:szCs w:val="24"/>
          <w:lang w:bidi="ar-SA"/>
        </w:rPr>
        <w:t>Hepatotoxins</w:t>
      </w:r>
      <w:r w:rsidRPr="00E117A6">
        <w:rPr>
          <w:b/>
          <w:w w:val="105"/>
          <w:sz w:val="24"/>
          <w:szCs w:val="24"/>
          <w:lang w:bidi="ar-SA"/>
        </w:rPr>
        <w:t>:</w:t>
      </w:r>
      <w:r w:rsidRPr="00E117A6">
        <w:rPr>
          <w:b/>
          <w:w w:val="105"/>
          <w:sz w:val="24"/>
          <w:szCs w:val="24"/>
          <w:lang w:bidi="ar-SA"/>
        </w:rPr>
        <w:tab/>
      </w:r>
      <w:r w:rsidRPr="00E117A6">
        <w:rPr>
          <w:w w:val="105"/>
          <w:sz w:val="24"/>
          <w:szCs w:val="24"/>
          <w:lang w:bidi="ar-SA"/>
        </w:rPr>
        <w:t>Afalotoxins,</w:t>
      </w:r>
      <w:r w:rsidRPr="00E117A6">
        <w:rPr>
          <w:spacing w:val="28"/>
          <w:w w:val="105"/>
          <w:sz w:val="24"/>
          <w:szCs w:val="24"/>
          <w:lang w:bidi="ar-SA"/>
        </w:rPr>
        <w:t xml:space="preserve"> </w:t>
      </w:r>
      <w:r w:rsidRPr="00E117A6">
        <w:rPr>
          <w:w w:val="105"/>
          <w:sz w:val="24"/>
          <w:szCs w:val="24"/>
          <w:lang w:bidi="ar-SA"/>
        </w:rPr>
        <w:t xml:space="preserve">Mycotoxins, </w:t>
      </w:r>
      <w:r w:rsidRPr="00E117A6">
        <w:rPr>
          <w:spacing w:val="27"/>
          <w:w w:val="105"/>
          <w:sz w:val="24"/>
          <w:szCs w:val="24"/>
          <w:lang w:bidi="ar-SA"/>
        </w:rPr>
        <w:t>Pyrrolidizine</w:t>
      </w:r>
      <w:r w:rsidRPr="00E117A6">
        <w:rPr>
          <w:w w:val="105"/>
          <w:sz w:val="24"/>
          <w:szCs w:val="24"/>
          <w:lang w:bidi="ar-SA"/>
        </w:rPr>
        <w:t xml:space="preserve"> </w:t>
      </w:r>
      <w:r w:rsidRPr="00E117A6">
        <w:rPr>
          <w:spacing w:val="28"/>
          <w:w w:val="105"/>
          <w:sz w:val="24"/>
          <w:szCs w:val="24"/>
          <w:lang w:bidi="ar-SA"/>
        </w:rPr>
        <w:t>alkaloids</w:t>
      </w:r>
      <w:r w:rsidRPr="00E117A6">
        <w:rPr>
          <w:w w:val="105"/>
          <w:sz w:val="24"/>
          <w:szCs w:val="24"/>
          <w:lang w:bidi="ar-SA"/>
        </w:rPr>
        <w:t>,</w:t>
      </w:r>
    </w:p>
    <w:p w:rsidR="00B83142" w:rsidRPr="00E117A6" w:rsidRDefault="00B83142" w:rsidP="00B83142">
      <w:pPr>
        <w:autoSpaceDE w:val="0"/>
        <w:autoSpaceDN w:val="0"/>
        <w:spacing w:before="100" w:beforeAutospacing="1" w:after="100" w:afterAutospacing="1" w:line="360" w:lineRule="auto"/>
        <w:ind w:left="3053"/>
        <w:rPr>
          <w:rFonts w:eastAsia="Cambria"/>
          <w:sz w:val="24"/>
          <w:szCs w:val="24"/>
          <w:lang w:bidi="ar-SA"/>
        </w:rPr>
      </w:pPr>
      <w:r w:rsidRPr="00E117A6">
        <w:rPr>
          <w:rFonts w:eastAsia="Cambria"/>
          <w:w w:val="105"/>
          <w:sz w:val="24"/>
          <w:szCs w:val="24"/>
          <w:lang w:bidi="ar-SA"/>
        </w:rPr>
        <w:t>Mushroomtoxin.</w:t>
      </w:r>
    </w:p>
    <w:p w:rsidR="00B83142" w:rsidRPr="00E117A6" w:rsidRDefault="00B83142" w:rsidP="00B83142">
      <w:pPr>
        <w:tabs>
          <w:tab w:val="left" w:pos="3053"/>
          <w:tab w:val="left" w:pos="4750"/>
          <w:tab w:val="left" w:pos="6796"/>
        </w:tabs>
        <w:spacing w:before="100" w:beforeAutospacing="1" w:after="100" w:afterAutospacing="1" w:line="360" w:lineRule="auto"/>
        <w:ind w:left="480"/>
        <w:rPr>
          <w:sz w:val="24"/>
          <w:szCs w:val="24"/>
          <w:lang w:bidi="ar-SA"/>
        </w:rPr>
      </w:pPr>
      <w:r w:rsidRPr="00E117A6">
        <w:rPr>
          <w:i/>
          <w:sz w:val="24"/>
          <w:szCs w:val="24"/>
          <w:lang w:bidi="ar-SA"/>
        </w:rPr>
        <w:t>Medicinal</w:t>
      </w:r>
      <w:r>
        <w:rPr>
          <w:i/>
          <w:sz w:val="24"/>
          <w:szCs w:val="24"/>
          <w:lang w:bidi="ar-SA"/>
        </w:rPr>
        <w:t xml:space="preserve"> </w:t>
      </w:r>
      <w:r w:rsidRPr="00E117A6">
        <w:rPr>
          <w:i/>
          <w:sz w:val="24"/>
          <w:szCs w:val="24"/>
          <w:lang w:bidi="ar-SA"/>
        </w:rPr>
        <w:t>Agents</w:t>
      </w:r>
      <w:r w:rsidRPr="00E117A6">
        <w:rPr>
          <w:b/>
          <w:i/>
          <w:sz w:val="24"/>
          <w:szCs w:val="24"/>
          <w:lang w:bidi="ar-SA"/>
        </w:rPr>
        <w:t>:</w:t>
      </w:r>
      <w:r w:rsidRPr="00E117A6">
        <w:rPr>
          <w:b/>
          <w:i/>
          <w:sz w:val="24"/>
          <w:szCs w:val="24"/>
          <w:lang w:bidi="ar-SA"/>
        </w:rPr>
        <w:tab/>
      </w:r>
      <w:r w:rsidRPr="00E117A6">
        <w:rPr>
          <w:sz w:val="24"/>
          <w:szCs w:val="24"/>
          <w:lang w:bidi="ar-SA"/>
        </w:rPr>
        <w:t>Antibiotics</w:t>
      </w:r>
      <w:r w:rsidRPr="00E117A6">
        <w:rPr>
          <w:sz w:val="24"/>
          <w:szCs w:val="24"/>
          <w:lang w:bidi="ar-SA"/>
        </w:rPr>
        <w:tab/>
        <w:t>(Tetracycline),</w:t>
      </w:r>
      <w:r w:rsidRPr="00E117A6">
        <w:rPr>
          <w:sz w:val="24"/>
          <w:szCs w:val="24"/>
          <w:lang w:bidi="ar-SA"/>
        </w:rPr>
        <w:tab/>
        <w:t>antimetabolites</w:t>
      </w:r>
    </w:p>
    <w:p w:rsidR="00B83142" w:rsidRPr="00E117A6" w:rsidRDefault="00B83142" w:rsidP="00B83142">
      <w:pPr>
        <w:tabs>
          <w:tab w:val="left" w:pos="4941"/>
          <w:tab w:val="left" w:pos="6641"/>
        </w:tabs>
        <w:autoSpaceDE w:val="0"/>
        <w:autoSpaceDN w:val="0"/>
        <w:spacing w:before="100" w:beforeAutospacing="1" w:after="100" w:afterAutospacing="1" w:line="360" w:lineRule="auto"/>
        <w:ind w:left="3053" w:right="220"/>
        <w:rPr>
          <w:rFonts w:eastAsia="Cambria"/>
          <w:sz w:val="24"/>
          <w:szCs w:val="24"/>
          <w:lang w:bidi="ar-SA"/>
        </w:rPr>
      </w:pPr>
      <w:r w:rsidRPr="00E117A6">
        <w:rPr>
          <w:rFonts w:eastAsia="Cambria"/>
          <w:w w:val="105"/>
          <w:sz w:val="24"/>
          <w:szCs w:val="24"/>
          <w:lang w:bidi="ar-SA"/>
        </w:rPr>
        <w:t>(Methotrexate),</w:t>
      </w:r>
      <w:r w:rsidRPr="00E117A6">
        <w:rPr>
          <w:rFonts w:eastAsia="Cambria"/>
          <w:w w:val="105"/>
          <w:sz w:val="24"/>
          <w:szCs w:val="24"/>
          <w:lang w:bidi="ar-SA"/>
        </w:rPr>
        <w:tab/>
        <w:t>Mithramycin,</w:t>
      </w:r>
      <w:r w:rsidRPr="00E117A6">
        <w:rPr>
          <w:rFonts w:eastAsia="Cambria"/>
          <w:w w:val="105"/>
          <w:sz w:val="24"/>
          <w:szCs w:val="24"/>
          <w:lang w:bidi="ar-SA"/>
        </w:rPr>
        <w:tab/>
      </w:r>
      <w:r w:rsidRPr="00E117A6">
        <w:rPr>
          <w:rFonts w:eastAsia="Cambria"/>
          <w:spacing w:val="-1"/>
          <w:w w:val="105"/>
          <w:sz w:val="24"/>
          <w:szCs w:val="24"/>
          <w:lang w:bidi="ar-SA"/>
        </w:rPr>
        <w:t>Mercaptopurine,</w:t>
      </w:r>
      <w:r w:rsidRPr="00E117A6">
        <w:rPr>
          <w:rFonts w:eastAsia="Cambria"/>
          <w:spacing w:val="-53"/>
          <w:w w:val="105"/>
          <w:sz w:val="24"/>
          <w:szCs w:val="24"/>
          <w:lang w:bidi="ar-SA"/>
        </w:rPr>
        <w:t xml:space="preserve"> </w:t>
      </w:r>
      <w:r w:rsidRPr="00E117A6">
        <w:rPr>
          <w:rFonts w:eastAsia="Cambria"/>
          <w:w w:val="105"/>
          <w:sz w:val="24"/>
          <w:szCs w:val="24"/>
          <w:lang w:bidi="ar-SA"/>
        </w:rPr>
        <w:t>Urethane)</w:t>
      </w:r>
      <w:r w:rsidRPr="00E117A6">
        <w:rPr>
          <w:rFonts w:eastAsia="Cambria"/>
          <w:spacing w:val="-3"/>
          <w:w w:val="105"/>
          <w:sz w:val="24"/>
          <w:szCs w:val="24"/>
          <w:lang w:bidi="ar-SA"/>
        </w:rPr>
        <w:t xml:space="preserve"> </w:t>
      </w:r>
      <w:r w:rsidRPr="00E117A6">
        <w:rPr>
          <w:rFonts w:eastAsia="Cambria"/>
          <w:w w:val="105"/>
          <w:sz w:val="24"/>
          <w:szCs w:val="24"/>
          <w:lang w:bidi="ar-SA"/>
        </w:rPr>
        <w:t>and</w:t>
      </w:r>
      <w:r w:rsidRPr="00E117A6">
        <w:rPr>
          <w:rFonts w:eastAsia="Cambria"/>
          <w:spacing w:val="-2"/>
          <w:w w:val="105"/>
          <w:sz w:val="24"/>
          <w:szCs w:val="24"/>
          <w:lang w:bidi="ar-SA"/>
        </w:rPr>
        <w:t xml:space="preserve"> </w:t>
      </w:r>
      <w:r w:rsidRPr="00E117A6">
        <w:rPr>
          <w:rFonts w:eastAsia="Cambria"/>
          <w:w w:val="105"/>
          <w:sz w:val="24"/>
          <w:szCs w:val="24"/>
          <w:lang w:bidi="ar-SA"/>
        </w:rPr>
        <w:t>analgesics</w:t>
      </w:r>
      <w:r w:rsidRPr="00E117A6">
        <w:rPr>
          <w:rFonts w:eastAsia="Cambria"/>
          <w:spacing w:val="-4"/>
          <w:w w:val="105"/>
          <w:sz w:val="24"/>
          <w:szCs w:val="24"/>
          <w:lang w:bidi="ar-SA"/>
        </w:rPr>
        <w:t xml:space="preserve"> </w:t>
      </w:r>
      <w:r w:rsidRPr="00E117A6">
        <w:rPr>
          <w:rFonts w:eastAsia="Cambria"/>
          <w:w w:val="105"/>
          <w:sz w:val="24"/>
          <w:szCs w:val="24"/>
          <w:lang w:bidi="ar-SA"/>
        </w:rPr>
        <w:t>like</w:t>
      </w:r>
      <w:r w:rsidRPr="00E117A6">
        <w:rPr>
          <w:rFonts w:eastAsia="Cambria"/>
          <w:spacing w:val="-2"/>
          <w:w w:val="105"/>
          <w:sz w:val="24"/>
          <w:szCs w:val="24"/>
          <w:lang w:bidi="ar-SA"/>
        </w:rPr>
        <w:t xml:space="preserve"> </w:t>
      </w:r>
      <w:r w:rsidRPr="00E117A6">
        <w:rPr>
          <w:rFonts w:eastAsia="Cambria"/>
          <w:w w:val="105"/>
          <w:sz w:val="24"/>
          <w:szCs w:val="24"/>
          <w:lang w:bidi="ar-SA"/>
        </w:rPr>
        <w:t>acetaminophen.</w:t>
      </w:r>
    </w:p>
    <w:p w:rsidR="00B83142" w:rsidRPr="00E117A6" w:rsidRDefault="00B83142" w:rsidP="00B83142">
      <w:pPr>
        <w:autoSpaceDE w:val="0"/>
        <w:autoSpaceDN w:val="0"/>
        <w:spacing w:before="100" w:beforeAutospacing="1" w:after="100" w:afterAutospacing="1" w:line="360" w:lineRule="auto"/>
        <w:rPr>
          <w:rFonts w:eastAsia="Cambria"/>
          <w:b/>
          <w:bCs/>
          <w:sz w:val="24"/>
          <w:szCs w:val="24"/>
          <w:lang w:bidi="ar-SA"/>
        </w:rPr>
      </w:pPr>
      <w:r w:rsidRPr="00E117A6">
        <w:rPr>
          <w:rFonts w:eastAsia="Cambria"/>
          <w:b/>
          <w:bCs/>
          <w:sz w:val="24"/>
          <w:szCs w:val="24"/>
          <w:lang w:bidi="ar-SA"/>
        </w:rPr>
        <w:t>(ii).Cholestatic</w:t>
      </w:r>
      <w:r w:rsidRPr="00E117A6">
        <w:rPr>
          <w:rFonts w:eastAsia="Cambria"/>
          <w:b/>
          <w:bCs/>
          <w:spacing w:val="30"/>
          <w:sz w:val="24"/>
          <w:szCs w:val="24"/>
          <w:lang w:bidi="ar-SA"/>
        </w:rPr>
        <w:t xml:space="preserve"> </w:t>
      </w:r>
      <w:r w:rsidRPr="00E117A6">
        <w:rPr>
          <w:rFonts w:eastAsia="Cambria"/>
          <w:b/>
          <w:bCs/>
          <w:sz w:val="24"/>
          <w:szCs w:val="24"/>
          <w:lang w:bidi="ar-SA"/>
        </w:rPr>
        <w:t>indirect</w:t>
      </w:r>
      <w:r w:rsidRPr="00E117A6">
        <w:rPr>
          <w:rFonts w:eastAsia="Cambria"/>
          <w:b/>
          <w:bCs/>
          <w:spacing w:val="36"/>
          <w:sz w:val="24"/>
          <w:szCs w:val="24"/>
          <w:lang w:bidi="ar-SA"/>
        </w:rPr>
        <w:t xml:space="preserve"> </w:t>
      </w:r>
      <w:r w:rsidRPr="00E117A6">
        <w:rPr>
          <w:rFonts w:eastAsia="Cambria"/>
          <w:b/>
          <w:bCs/>
          <w:sz w:val="24"/>
          <w:szCs w:val="24"/>
          <w:lang w:bidi="ar-SA"/>
        </w:rPr>
        <w:t>Hepatotoxins</w:t>
      </w:r>
      <w:r w:rsidRPr="00E117A6">
        <w:rPr>
          <w:rFonts w:eastAsia="Cambria"/>
          <w:b/>
          <w:bCs/>
          <w:spacing w:val="31"/>
          <w:sz w:val="24"/>
          <w:szCs w:val="24"/>
          <w:lang w:bidi="ar-SA"/>
        </w:rPr>
        <w:t>:</w:t>
      </w:r>
    </w:p>
    <w:p w:rsidR="00B83142" w:rsidRPr="00E117A6" w:rsidRDefault="00B83142" w:rsidP="00B83142">
      <w:pPr>
        <w:spacing w:before="100" w:beforeAutospacing="1" w:after="100" w:afterAutospacing="1" w:line="360" w:lineRule="auto"/>
        <w:rPr>
          <w:sz w:val="24"/>
          <w:szCs w:val="24"/>
          <w:lang w:bidi="ar-SA"/>
        </w:rPr>
      </w:pPr>
      <w:r w:rsidRPr="00E117A6">
        <w:rPr>
          <w:sz w:val="24"/>
          <w:szCs w:val="24"/>
          <w:lang w:bidi="ar-SA"/>
        </w:rPr>
        <w:t>These are intrinsic toxins that cause jaundice or decreased liver function by interfering with bile flow selectively without causing additional hepatocyte damage. Icerogen, C-197 alkaloids, anabolic and contraceptive steroids are among examples.</w:t>
      </w: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r>
        <w:rPr>
          <w:b/>
          <w:sz w:val="24"/>
          <w:szCs w:val="24"/>
          <w:lang w:bidi="ar-SA"/>
        </w:rPr>
        <w:lastRenderedPageBreak/>
        <w:t>RESEARCH METHODOLOGY</w:t>
      </w:r>
    </w:p>
    <w:p w:rsidR="00B83142" w:rsidRPr="00E117A6" w:rsidRDefault="00B83142" w:rsidP="00B83142">
      <w:pPr>
        <w:keepNext/>
        <w:keepLines/>
        <w:tabs>
          <w:tab w:val="left" w:pos="1121"/>
        </w:tabs>
        <w:spacing w:line="360" w:lineRule="auto"/>
        <w:outlineLvl w:val="1"/>
        <w:rPr>
          <w:rFonts w:eastAsia="Times New Roman"/>
          <w:b/>
          <w:sz w:val="24"/>
          <w:szCs w:val="24"/>
          <w:lang w:bidi="ar-SA"/>
        </w:rPr>
      </w:pPr>
      <w:r w:rsidRPr="00E117A6">
        <w:rPr>
          <w:rFonts w:eastAsia="Times New Roman"/>
          <w:b/>
          <w:sz w:val="24"/>
          <w:szCs w:val="24"/>
          <w:lang w:bidi="ar-SA"/>
        </w:rPr>
        <w:t>SELECTION</w:t>
      </w:r>
      <w:r w:rsidRPr="00E117A6">
        <w:rPr>
          <w:rFonts w:eastAsia="Times New Roman"/>
          <w:b/>
          <w:spacing w:val="4"/>
          <w:sz w:val="24"/>
          <w:szCs w:val="24"/>
          <w:lang w:bidi="ar-SA"/>
        </w:rPr>
        <w:t xml:space="preserve"> </w:t>
      </w:r>
      <w:r w:rsidRPr="00E117A6">
        <w:rPr>
          <w:rFonts w:eastAsia="Times New Roman"/>
          <w:b/>
          <w:sz w:val="24"/>
          <w:szCs w:val="24"/>
          <w:lang w:bidi="ar-SA"/>
        </w:rPr>
        <w:t>OF</w:t>
      </w:r>
      <w:r w:rsidRPr="00E117A6">
        <w:rPr>
          <w:rFonts w:eastAsia="Times New Roman"/>
          <w:b/>
          <w:spacing w:val="4"/>
          <w:sz w:val="24"/>
          <w:szCs w:val="24"/>
          <w:lang w:bidi="ar-SA"/>
        </w:rPr>
        <w:t xml:space="preserve"> </w:t>
      </w:r>
      <w:r w:rsidRPr="00E117A6">
        <w:rPr>
          <w:rFonts w:eastAsia="Times New Roman"/>
          <w:b/>
          <w:sz w:val="24"/>
          <w:szCs w:val="24"/>
          <w:lang w:bidi="ar-SA"/>
        </w:rPr>
        <w:t>ANIMALS:</w:t>
      </w:r>
    </w:p>
    <w:p w:rsidR="00B83142" w:rsidRPr="00E117A6" w:rsidRDefault="00B83142" w:rsidP="00B83142">
      <w:pPr>
        <w:spacing w:line="360" w:lineRule="auto"/>
        <w:rPr>
          <w:sz w:val="24"/>
          <w:szCs w:val="24"/>
          <w:lang w:bidi="ar-SA"/>
        </w:rPr>
      </w:pPr>
      <w:r w:rsidRPr="00E117A6">
        <w:rPr>
          <w:sz w:val="24"/>
          <w:szCs w:val="24"/>
          <w:lang w:bidi="ar-SA"/>
        </w:rPr>
        <w:t>This study employed Swiss albino mice measuring 20-25 g and Albino Wistar rats weighing 150-250 g of either sex, aged 4 months. The experimental animals were kept in polypropylene cages and were subjected to conventional care (12hour light/dark cycles, 253°C, and 35-60% humidity). Ad libitum access to standard pelletized feed and tap water was supplied.</w:t>
      </w:r>
    </w:p>
    <w:p w:rsidR="00B83142" w:rsidRPr="00E117A6" w:rsidRDefault="00B83142" w:rsidP="00B83142">
      <w:pPr>
        <w:spacing w:line="360" w:lineRule="auto"/>
        <w:rPr>
          <w:sz w:val="24"/>
          <w:szCs w:val="24"/>
          <w:lang w:bidi="ar-SA"/>
        </w:rPr>
      </w:pPr>
      <w:r w:rsidRPr="00E117A6">
        <w:rPr>
          <w:sz w:val="24"/>
          <w:szCs w:val="24"/>
          <w:lang w:bidi="ar-SA"/>
        </w:rPr>
        <w:t>After five days, the animals are divided into four groups, each of which contains three animals, and each group is given a single dose of polyherbal concoction. Individual animals were monitored for any harmful effects or mortality after dosing at least once during the first 30 minutes, occasionally during the first 24 hours, with specific attention paid during the first 4 hours, and daily thereafter for a total of 14 days.</w:t>
      </w:r>
    </w:p>
    <w:p w:rsidR="00B83142" w:rsidRPr="00E117A6" w:rsidRDefault="00B83142" w:rsidP="00B83142">
      <w:pPr>
        <w:tabs>
          <w:tab w:val="left" w:pos="1013"/>
        </w:tabs>
        <w:spacing w:line="360" w:lineRule="auto"/>
        <w:rPr>
          <w:b/>
          <w:sz w:val="24"/>
          <w:szCs w:val="24"/>
          <w:lang w:bidi="ar-SA"/>
        </w:rPr>
      </w:pPr>
      <w:r w:rsidRPr="00E117A6">
        <w:rPr>
          <w:b/>
          <w:w w:val="110"/>
          <w:sz w:val="24"/>
          <w:szCs w:val="24"/>
          <w:lang w:bidi="ar-SA"/>
        </w:rPr>
        <w:t>EVALUATION</w:t>
      </w:r>
      <w:r w:rsidRPr="00E117A6">
        <w:rPr>
          <w:b/>
          <w:spacing w:val="34"/>
          <w:w w:val="110"/>
          <w:sz w:val="24"/>
          <w:szCs w:val="24"/>
          <w:lang w:bidi="ar-SA"/>
        </w:rPr>
        <w:t xml:space="preserve"> </w:t>
      </w:r>
      <w:r w:rsidRPr="00E117A6">
        <w:rPr>
          <w:b/>
          <w:w w:val="110"/>
          <w:sz w:val="24"/>
          <w:szCs w:val="24"/>
          <w:lang w:bidi="ar-SA"/>
        </w:rPr>
        <w:t>OF</w:t>
      </w:r>
      <w:r w:rsidRPr="00E117A6">
        <w:rPr>
          <w:b/>
          <w:spacing w:val="36"/>
          <w:w w:val="110"/>
          <w:sz w:val="24"/>
          <w:szCs w:val="24"/>
          <w:lang w:bidi="ar-SA"/>
        </w:rPr>
        <w:t xml:space="preserve"> </w:t>
      </w:r>
      <w:r w:rsidRPr="00E117A6">
        <w:rPr>
          <w:b/>
          <w:w w:val="110"/>
          <w:sz w:val="24"/>
          <w:szCs w:val="24"/>
          <w:lang w:bidi="ar-SA"/>
        </w:rPr>
        <w:t>HEPATO PROTECTIVE</w:t>
      </w:r>
      <w:r w:rsidRPr="00E117A6">
        <w:rPr>
          <w:b/>
          <w:spacing w:val="35"/>
          <w:w w:val="110"/>
          <w:sz w:val="24"/>
          <w:szCs w:val="24"/>
          <w:lang w:bidi="ar-SA"/>
        </w:rPr>
        <w:t xml:space="preserve"> </w:t>
      </w:r>
      <w:r w:rsidRPr="00E117A6">
        <w:rPr>
          <w:b/>
          <w:w w:val="110"/>
          <w:sz w:val="24"/>
          <w:szCs w:val="24"/>
          <w:lang w:bidi="ar-SA"/>
        </w:rPr>
        <w:t>ACTIVITY:</w:t>
      </w:r>
    </w:p>
    <w:p w:rsidR="00B83142" w:rsidRPr="00E117A6" w:rsidRDefault="00B83142" w:rsidP="00B83142">
      <w:pPr>
        <w:keepNext/>
        <w:keepLines/>
        <w:spacing w:line="360" w:lineRule="auto"/>
        <w:outlineLvl w:val="1"/>
        <w:rPr>
          <w:rFonts w:eastAsia="Times New Roman"/>
          <w:sz w:val="24"/>
          <w:szCs w:val="24"/>
          <w:lang w:bidi="ar-SA"/>
        </w:rPr>
      </w:pPr>
      <w:r w:rsidRPr="00E117A6">
        <w:rPr>
          <w:rFonts w:eastAsia="Times New Roman"/>
          <w:position w:val="2"/>
          <w:sz w:val="24"/>
          <w:szCs w:val="24"/>
          <w:lang w:bidi="ar-SA"/>
        </w:rPr>
        <w:t>CCl</w:t>
      </w:r>
      <w:r w:rsidRPr="00E117A6">
        <w:rPr>
          <w:rFonts w:eastAsia="Times New Roman"/>
          <w:sz w:val="24"/>
          <w:szCs w:val="24"/>
          <w:lang w:bidi="ar-SA"/>
        </w:rPr>
        <w:t>4</w:t>
      </w:r>
      <w:r w:rsidRPr="00E117A6">
        <w:rPr>
          <w:rFonts w:eastAsia="Times New Roman"/>
          <w:spacing w:val="21"/>
          <w:sz w:val="24"/>
          <w:szCs w:val="24"/>
          <w:lang w:bidi="ar-SA"/>
        </w:rPr>
        <w:t xml:space="preserve"> </w:t>
      </w:r>
      <w:r w:rsidRPr="00E117A6">
        <w:rPr>
          <w:rFonts w:eastAsia="Times New Roman"/>
          <w:position w:val="2"/>
          <w:sz w:val="24"/>
          <w:szCs w:val="24"/>
          <w:lang w:bidi="ar-SA"/>
        </w:rPr>
        <w:t>induced</w:t>
      </w:r>
      <w:r w:rsidRPr="00E117A6">
        <w:rPr>
          <w:rFonts w:eastAsia="Times New Roman"/>
          <w:spacing w:val="4"/>
          <w:position w:val="2"/>
          <w:sz w:val="24"/>
          <w:szCs w:val="24"/>
          <w:lang w:bidi="ar-SA"/>
        </w:rPr>
        <w:t xml:space="preserve"> </w:t>
      </w:r>
      <w:r w:rsidRPr="00E117A6">
        <w:rPr>
          <w:rFonts w:eastAsia="Times New Roman"/>
          <w:position w:val="2"/>
          <w:sz w:val="24"/>
          <w:szCs w:val="24"/>
          <w:lang w:bidi="ar-SA"/>
        </w:rPr>
        <w:t>hepatotoxicity</w:t>
      </w:r>
      <w:r w:rsidRPr="00E117A6">
        <w:rPr>
          <w:rFonts w:eastAsia="Times New Roman"/>
          <w:spacing w:val="3"/>
          <w:position w:val="2"/>
          <w:sz w:val="24"/>
          <w:szCs w:val="24"/>
          <w:lang w:bidi="ar-SA"/>
        </w:rPr>
        <w:t xml:space="preserve"> </w:t>
      </w:r>
      <w:r w:rsidRPr="00E117A6">
        <w:rPr>
          <w:rFonts w:eastAsia="Times New Roman"/>
          <w:position w:val="2"/>
          <w:sz w:val="24"/>
          <w:szCs w:val="24"/>
          <w:lang w:bidi="ar-SA"/>
        </w:rPr>
        <w:t>in</w:t>
      </w:r>
      <w:r w:rsidRPr="00E117A6">
        <w:rPr>
          <w:rFonts w:eastAsia="Times New Roman"/>
          <w:spacing w:val="3"/>
          <w:position w:val="2"/>
          <w:sz w:val="24"/>
          <w:szCs w:val="24"/>
          <w:lang w:bidi="ar-SA"/>
        </w:rPr>
        <w:t xml:space="preserve"> </w:t>
      </w:r>
      <w:r w:rsidRPr="00E117A6">
        <w:rPr>
          <w:rFonts w:eastAsia="Times New Roman"/>
          <w:position w:val="2"/>
          <w:sz w:val="24"/>
          <w:szCs w:val="24"/>
          <w:lang w:bidi="ar-SA"/>
        </w:rPr>
        <w:t>rats:</w:t>
      </w:r>
    </w:p>
    <w:p w:rsidR="00B83142" w:rsidRPr="00E117A6" w:rsidRDefault="00B83142" w:rsidP="00B83142">
      <w:pPr>
        <w:spacing w:line="360" w:lineRule="auto"/>
        <w:rPr>
          <w:sz w:val="24"/>
          <w:szCs w:val="24"/>
          <w:lang w:bidi="ar-SA"/>
        </w:rPr>
      </w:pPr>
      <w:r w:rsidRPr="00E117A6">
        <w:rPr>
          <w:sz w:val="24"/>
          <w:szCs w:val="24"/>
          <w:lang w:bidi="ar-SA"/>
        </w:rPr>
        <w:t>The rats were divided into nine groups at random.</w:t>
      </w:r>
    </w:p>
    <w:p w:rsidR="00B83142" w:rsidRPr="00E117A6" w:rsidRDefault="00B83142" w:rsidP="00B83142">
      <w:pPr>
        <w:spacing w:line="360" w:lineRule="auto"/>
        <w:rPr>
          <w:sz w:val="24"/>
          <w:szCs w:val="24"/>
          <w:lang w:bidi="ar-SA"/>
        </w:rPr>
      </w:pPr>
      <w:r w:rsidRPr="00E117A6">
        <w:rPr>
          <w:b/>
          <w:sz w:val="24"/>
          <w:szCs w:val="24"/>
          <w:lang w:bidi="ar-SA"/>
        </w:rPr>
        <w:t>Group 1:</w:t>
      </w:r>
      <w:r w:rsidRPr="00E117A6">
        <w:rPr>
          <w:sz w:val="24"/>
          <w:szCs w:val="24"/>
          <w:lang w:bidi="ar-SA"/>
        </w:rPr>
        <w:t xml:space="preserve"> The normal control group was given 1% gum accasia for 7 days.</w:t>
      </w:r>
    </w:p>
    <w:p w:rsidR="00B83142" w:rsidRPr="00E117A6" w:rsidRDefault="00B83142" w:rsidP="00B83142">
      <w:pPr>
        <w:spacing w:line="360" w:lineRule="auto"/>
        <w:rPr>
          <w:sz w:val="24"/>
          <w:szCs w:val="24"/>
          <w:lang w:bidi="ar-SA"/>
        </w:rPr>
      </w:pPr>
      <w:r w:rsidRPr="00E117A6">
        <w:rPr>
          <w:b/>
          <w:sz w:val="24"/>
          <w:szCs w:val="24"/>
          <w:lang w:bidi="ar-SA"/>
        </w:rPr>
        <w:t>Group 2:</w:t>
      </w:r>
      <w:r w:rsidRPr="00E117A6">
        <w:rPr>
          <w:sz w:val="24"/>
          <w:szCs w:val="24"/>
          <w:lang w:bidi="ar-SA"/>
        </w:rPr>
        <w:t xml:space="preserve"> Toxin control group received 1 percent gum accasia for 6 days before receiving a single intraperitonial dose of CCl4 1.5mlkg in ground nut oil (1:1 ratio).</w:t>
      </w:r>
    </w:p>
    <w:p w:rsidR="00B83142" w:rsidRPr="00E117A6" w:rsidRDefault="00B83142" w:rsidP="00B83142">
      <w:pPr>
        <w:spacing w:line="360" w:lineRule="auto"/>
        <w:rPr>
          <w:sz w:val="24"/>
          <w:szCs w:val="24"/>
          <w:lang w:bidi="ar-SA"/>
        </w:rPr>
      </w:pPr>
      <w:r w:rsidRPr="00E117A6">
        <w:rPr>
          <w:b/>
          <w:sz w:val="24"/>
          <w:szCs w:val="24"/>
          <w:lang w:bidi="ar-SA"/>
        </w:rPr>
        <w:t>Group 3:</w:t>
      </w:r>
      <w:r w:rsidRPr="00E117A6">
        <w:rPr>
          <w:sz w:val="24"/>
          <w:szCs w:val="24"/>
          <w:lang w:bidi="ar-SA"/>
        </w:rPr>
        <w:t xml:space="preserve"> The standard control group was given silymarin (50 mg/kg/day) orally for 7 days and then a single dosage of CCl4 (1.5 ml in ground nut oil, 1:1) 30 minutes after the silymarin was given.</w:t>
      </w:r>
    </w:p>
    <w:p w:rsidR="00B83142" w:rsidRPr="00E117A6" w:rsidRDefault="00B83142" w:rsidP="00B83142">
      <w:pPr>
        <w:spacing w:line="360" w:lineRule="auto"/>
        <w:rPr>
          <w:sz w:val="24"/>
          <w:szCs w:val="24"/>
          <w:lang w:bidi="ar-SA"/>
        </w:rPr>
      </w:pPr>
      <w:r w:rsidRPr="00E117A6">
        <w:rPr>
          <w:b/>
          <w:sz w:val="24"/>
          <w:szCs w:val="24"/>
          <w:lang w:bidi="ar-SA"/>
        </w:rPr>
        <w:t>Group 4 (Low dose):</w:t>
      </w:r>
      <w:r w:rsidRPr="00E117A6">
        <w:rPr>
          <w:sz w:val="24"/>
          <w:szCs w:val="24"/>
          <w:lang w:bidi="ar-SA"/>
        </w:rPr>
        <w:t xml:space="preserve"> Group 4 got a single dose of CCl4 1.5mlkg-1 in ground nut oil 30 minutes after receiving PHF-I (100mg/kg) orally for 7 days.</w:t>
      </w:r>
    </w:p>
    <w:p w:rsidR="00B83142" w:rsidRPr="00E117A6" w:rsidRDefault="00B83142" w:rsidP="00B83142">
      <w:pPr>
        <w:spacing w:line="360" w:lineRule="auto"/>
        <w:rPr>
          <w:sz w:val="24"/>
          <w:szCs w:val="24"/>
          <w:lang w:bidi="ar-SA"/>
        </w:rPr>
      </w:pPr>
      <w:r w:rsidRPr="00E117A6">
        <w:rPr>
          <w:b/>
          <w:sz w:val="24"/>
          <w:szCs w:val="24"/>
          <w:lang w:bidi="ar-SA"/>
        </w:rPr>
        <w:t>Group 5 (Medium dose)</w:t>
      </w:r>
      <w:r w:rsidRPr="00E117A6">
        <w:rPr>
          <w:sz w:val="24"/>
          <w:szCs w:val="24"/>
          <w:lang w:bidi="ar-SA"/>
        </w:rPr>
        <w:t xml:space="preserve"> was given a single dose of CCl4 1.5mLkg-1 in ground nut oil 30 minutes after receiving PHF-I (200mg/kg) orally for 7 days.</w:t>
      </w:r>
    </w:p>
    <w:p w:rsidR="00B83142" w:rsidRPr="00E117A6" w:rsidRDefault="00B83142" w:rsidP="00B83142">
      <w:pPr>
        <w:spacing w:line="360" w:lineRule="auto"/>
        <w:rPr>
          <w:sz w:val="24"/>
          <w:szCs w:val="24"/>
          <w:lang w:bidi="ar-SA"/>
        </w:rPr>
      </w:pPr>
      <w:r w:rsidRPr="00E117A6">
        <w:rPr>
          <w:b/>
          <w:sz w:val="24"/>
          <w:szCs w:val="24"/>
          <w:lang w:bidi="ar-SA"/>
        </w:rPr>
        <w:t>Group 6 (High dose)</w:t>
      </w:r>
      <w:r w:rsidRPr="00E117A6">
        <w:rPr>
          <w:sz w:val="24"/>
          <w:szCs w:val="24"/>
          <w:lang w:bidi="ar-SA"/>
        </w:rPr>
        <w:t xml:space="preserve"> received a single dose of CCl4 1.5mLkg-1 in ground nut oil 30 minutes after receiving PHF-I (400mg/kg) orally for 7 days and a single dose of PHF-I (400mg/kg) orally for 7 days.</w:t>
      </w:r>
    </w:p>
    <w:p w:rsidR="00B83142" w:rsidRPr="00E117A6" w:rsidRDefault="00B83142" w:rsidP="00B83142">
      <w:pPr>
        <w:spacing w:line="360" w:lineRule="auto"/>
        <w:rPr>
          <w:sz w:val="24"/>
          <w:szCs w:val="24"/>
          <w:lang w:bidi="ar-SA"/>
        </w:rPr>
      </w:pPr>
      <w:r w:rsidRPr="00E117A6">
        <w:rPr>
          <w:b/>
          <w:sz w:val="24"/>
          <w:szCs w:val="24"/>
          <w:lang w:bidi="ar-SA"/>
        </w:rPr>
        <w:t>Group 7 (Low dose):</w:t>
      </w:r>
      <w:r w:rsidRPr="00E117A6">
        <w:rPr>
          <w:sz w:val="24"/>
          <w:szCs w:val="24"/>
          <w:lang w:bidi="ar-SA"/>
        </w:rPr>
        <w:t xml:space="preserve"> Group 4 got a single dose of CCl4 1.5mLkg-1 in ground nut oil 30 </w:t>
      </w:r>
      <w:r w:rsidRPr="00E117A6">
        <w:rPr>
          <w:sz w:val="24"/>
          <w:szCs w:val="24"/>
          <w:lang w:bidi="ar-SA"/>
        </w:rPr>
        <w:lastRenderedPageBreak/>
        <w:t>minutes after receiving PHF-II (100mg/kg) orally for 7 days and a single dose of PHF-II (100mg/kg) orally for 7 days.</w:t>
      </w:r>
    </w:p>
    <w:p w:rsidR="00B83142" w:rsidRPr="00E117A6" w:rsidRDefault="00B83142" w:rsidP="00B83142">
      <w:pPr>
        <w:spacing w:line="360" w:lineRule="auto"/>
        <w:rPr>
          <w:sz w:val="24"/>
          <w:szCs w:val="24"/>
          <w:lang w:bidi="ar-SA"/>
        </w:rPr>
      </w:pPr>
      <w:r w:rsidRPr="00E117A6">
        <w:rPr>
          <w:b/>
          <w:sz w:val="24"/>
          <w:szCs w:val="24"/>
          <w:lang w:bidi="ar-SA"/>
        </w:rPr>
        <w:t>Group 8 (Medium dose):</w:t>
      </w:r>
      <w:r w:rsidRPr="00E117A6">
        <w:rPr>
          <w:sz w:val="24"/>
          <w:szCs w:val="24"/>
          <w:lang w:bidi="ar-SA"/>
        </w:rPr>
        <w:t xml:space="preserve"> Group 5 was given daily doses of PHF-II (200mg/kg) orally for 7 days, followed by a single dose of CCl4 1.5mLkg-1 in ground nut oil 30 minutes after the PHF-II was given.</w:t>
      </w:r>
    </w:p>
    <w:p w:rsidR="00B83142" w:rsidRPr="00E117A6" w:rsidRDefault="00B83142" w:rsidP="00B83142">
      <w:pPr>
        <w:spacing w:line="360" w:lineRule="auto"/>
        <w:rPr>
          <w:sz w:val="24"/>
          <w:szCs w:val="24"/>
          <w:lang w:bidi="ar-SA"/>
        </w:rPr>
      </w:pPr>
      <w:r w:rsidRPr="00E117A6">
        <w:rPr>
          <w:b/>
          <w:sz w:val="24"/>
          <w:szCs w:val="24"/>
          <w:lang w:bidi="ar-SA"/>
        </w:rPr>
        <w:t>Group 9 (High dose):</w:t>
      </w:r>
      <w:r w:rsidRPr="00E117A6">
        <w:rPr>
          <w:sz w:val="24"/>
          <w:szCs w:val="24"/>
          <w:lang w:bidi="ar-SA"/>
        </w:rPr>
        <w:t xml:space="preserve"> Group 6 got a single dose of CCl4 1.5mLkg-1 in ground nut oil 30 minutes after receiving PHF-II (400mg/kg) orally for 7 days, followed by a single dose of PHF-II (400mg/kg) orally for 7 days.</w:t>
      </w:r>
    </w:p>
    <w:p w:rsidR="00B83142" w:rsidRPr="00E117A6" w:rsidRDefault="00B83142" w:rsidP="00B83142">
      <w:pPr>
        <w:spacing w:line="360" w:lineRule="auto"/>
        <w:rPr>
          <w:sz w:val="24"/>
          <w:szCs w:val="24"/>
          <w:lang w:bidi="ar-SA"/>
        </w:rPr>
      </w:pPr>
      <w:r w:rsidRPr="00E117A6">
        <w:rPr>
          <w:sz w:val="24"/>
          <w:szCs w:val="24"/>
          <w:lang w:bidi="ar-SA"/>
        </w:rPr>
        <w:t>Rats were deprived of food overnight and sacrificed by decapitation at the end of the experiment. Blood samples were taken and left to coagulate for 30-40 minutes. Serum was separated and washed with phosphate buffer saline after centrifugation at 370C to estimate various biochemical parameters, while liver tissue was separated and washed with phosphate buffer saline to estimate various biochemical parameters (0.05M, ph7.4). After that, the liver tissue was chopped into little pieces and homogenized in an ice cold phosphate buffer saline solution (0.05M, ph7.4)</w:t>
      </w:r>
    </w:p>
    <w:p w:rsidR="00B83142" w:rsidRPr="00E117A6" w:rsidRDefault="00B83142" w:rsidP="00B83142">
      <w:pPr>
        <w:spacing w:line="360" w:lineRule="auto"/>
        <w:rPr>
          <w:sz w:val="24"/>
          <w:szCs w:val="24"/>
          <w:lang w:bidi="ar-SA"/>
        </w:rPr>
      </w:pPr>
      <w:r w:rsidRPr="00E117A6">
        <w:rPr>
          <w:sz w:val="24"/>
          <w:szCs w:val="24"/>
          <w:lang w:bidi="ar-SA"/>
        </w:rPr>
        <w:t>Using a tissue homogenizer, 1:9 (w/v) (10%) entire homogenate was obtained. For the measurement of malondialdehyde, a portion of the homogenate was combined with an equivalent volume of 10% Trichloroacetic acid (TCA). The homogenate was centrifuged for 30 minutes at 8000 rpm in a Remi cold centrifuge. The supernatant was separated and utilized to estimate anti-oxidant levels in all tissues, including catalase, glutathione, and reduced glutathione.</w:t>
      </w: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p>
    <w:p w:rsidR="00B83142" w:rsidRDefault="00B83142" w:rsidP="00B83142">
      <w:pPr>
        <w:tabs>
          <w:tab w:val="left" w:pos="1781"/>
        </w:tabs>
        <w:spacing w:line="360" w:lineRule="auto"/>
        <w:rPr>
          <w:b/>
          <w:sz w:val="24"/>
          <w:szCs w:val="24"/>
          <w:lang w:bidi="ar-SA"/>
        </w:rPr>
      </w:pPr>
      <w:r>
        <w:rPr>
          <w:b/>
          <w:sz w:val="24"/>
          <w:szCs w:val="24"/>
          <w:lang w:bidi="ar-SA"/>
        </w:rPr>
        <w:lastRenderedPageBreak/>
        <w:t>RESULTS AND DISCUSSION</w:t>
      </w:r>
    </w:p>
    <w:p w:rsidR="00B83142" w:rsidRPr="00B83142" w:rsidRDefault="00B83142" w:rsidP="00B83142">
      <w:pPr>
        <w:tabs>
          <w:tab w:val="left" w:pos="2066"/>
        </w:tabs>
        <w:autoSpaceDE w:val="0"/>
        <w:autoSpaceDN w:val="0"/>
        <w:ind w:hanging="721"/>
        <w:outlineLvl w:val="0"/>
        <w:rPr>
          <w:rFonts w:eastAsia="Palatino Linotype"/>
          <w:b/>
          <w:bCs/>
          <w:w w:val="110"/>
          <w:sz w:val="20"/>
          <w:lang w:bidi="ar-SA"/>
        </w:rPr>
      </w:pPr>
      <w:r w:rsidRPr="00B83142">
        <w:rPr>
          <w:rFonts w:eastAsia="Palatino Linotype"/>
          <w:b/>
          <w:bCs/>
          <w:w w:val="110"/>
          <w:sz w:val="20"/>
          <w:lang w:bidi="ar-SA"/>
        </w:rPr>
        <w:tab/>
        <w:t>EFFECT</w:t>
      </w:r>
      <w:r w:rsidRPr="00B83142">
        <w:rPr>
          <w:rFonts w:eastAsia="Palatino Linotype"/>
          <w:b/>
          <w:bCs/>
          <w:spacing w:val="2"/>
          <w:w w:val="110"/>
          <w:sz w:val="20"/>
          <w:lang w:bidi="ar-SA"/>
        </w:rPr>
        <w:t xml:space="preserve"> </w:t>
      </w:r>
      <w:r w:rsidRPr="00B83142">
        <w:rPr>
          <w:rFonts w:eastAsia="Palatino Linotype"/>
          <w:b/>
          <w:bCs/>
          <w:w w:val="110"/>
          <w:sz w:val="20"/>
          <w:lang w:bidi="ar-SA"/>
        </w:rPr>
        <w:t>OF</w:t>
      </w:r>
      <w:r w:rsidRPr="00B83142">
        <w:rPr>
          <w:rFonts w:eastAsia="Palatino Linotype"/>
          <w:b/>
          <w:bCs/>
          <w:spacing w:val="4"/>
          <w:w w:val="110"/>
          <w:sz w:val="20"/>
          <w:lang w:bidi="ar-SA"/>
        </w:rPr>
        <w:t xml:space="preserve"> </w:t>
      </w:r>
      <w:r w:rsidRPr="00B83142">
        <w:rPr>
          <w:rFonts w:eastAsia="Palatino Linotype"/>
          <w:b/>
          <w:bCs/>
          <w:w w:val="110"/>
          <w:sz w:val="20"/>
          <w:lang w:bidi="ar-SA"/>
        </w:rPr>
        <w:t>POLY</w:t>
      </w:r>
      <w:r w:rsidRPr="00B83142">
        <w:rPr>
          <w:rFonts w:eastAsia="Palatino Linotype"/>
          <w:b/>
          <w:bCs/>
          <w:spacing w:val="3"/>
          <w:w w:val="110"/>
          <w:sz w:val="20"/>
          <w:lang w:bidi="ar-SA"/>
        </w:rPr>
        <w:t xml:space="preserve"> </w:t>
      </w:r>
      <w:r w:rsidRPr="00B83142">
        <w:rPr>
          <w:rFonts w:eastAsia="Palatino Linotype"/>
          <w:b/>
          <w:bCs/>
          <w:w w:val="110"/>
          <w:sz w:val="20"/>
          <w:lang w:bidi="ar-SA"/>
        </w:rPr>
        <w:t>HERBAL</w:t>
      </w:r>
      <w:r w:rsidRPr="00B83142">
        <w:rPr>
          <w:rFonts w:eastAsia="Palatino Linotype"/>
          <w:b/>
          <w:bCs/>
          <w:spacing w:val="3"/>
          <w:w w:val="110"/>
          <w:sz w:val="20"/>
          <w:lang w:bidi="ar-SA"/>
        </w:rPr>
        <w:t xml:space="preserve"> </w:t>
      </w:r>
      <w:r w:rsidRPr="00B83142">
        <w:rPr>
          <w:rFonts w:eastAsia="Palatino Linotype"/>
          <w:b/>
          <w:bCs/>
          <w:w w:val="110"/>
          <w:sz w:val="20"/>
          <w:lang w:bidi="ar-SA"/>
        </w:rPr>
        <w:t>FORMULATION</w:t>
      </w:r>
      <w:r w:rsidRPr="00B83142">
        <w:rPr>
          <w:rFonts w:eastAsia="Palatino Linotype"/>
          <w:b/>
          <w:bCs/>
          <w:spacing w:val="2"/>
          <w:w w:val="110"/>
          <w:sz w:val="20"/>
          <w:lang w:bidi="ar-SA"/>
        </w:rPr>
        <w:t xml:space="preserve"> </w:t>
      </w:r>
      <w:r w:rsidRPr="00B83142">
        <w:rPr>
          <w:rFonts w:eastAsia="Palatino Linotype"/>
          <w:b/>
          <w:bCs/>
          <w:w w:val="110"/>
          <w:sz w:val="20"/>
          <w:lang w:bidi="ar-SA"/>
        </w:rPr>
        <w:t>S-I</w:t>
      </w:r>
      <w:r w:rsidRPr="00B83142">
        <w:rPr>
          <w:rFonts w:eastAsia="Palatino Linotype"/>
          <w:b/>
          <w:bCs/>
          <w:spacing w:val="2"/>
          <w:w w:val="110"/>
          <w:sz w:val="20"/>
          <w:lang w:bidi="ar-SA"/>
        </w:rPr>
        <w:t xml:space="preserve"> </w:t>
      </w:r>
      <w:r w:rsidRPr="00B83142">
        <w:rPr>
          <w:rFonts w:eastAsia="Palatino Linotype"/>
          <w:b/>
          <w:bCs/>
          <w:w w:val="110"/>
          <w:sz w:val="20"/>
          <w:lang w:bidi="ar-SA"/>
        </w:rPr>
        <w:t>&amp;</w:t>
      </w:r>
      <w:r w:rsidRPr="00B83142">
        <w:rPr>
          <w:rFonts w:eastAsia="Palatino Linotype"/>
          <w:b/>
          <w:bCs/>
          <w:spacing w:val="2"/>
          <w:w w:val="110"/>
          <w:sz w:val="20"/>
          <w:lang w:bidi="ar-SA"/>
        </w:rPr>
        <w:t xml:space="preserve"> </w:t>
      </w:r>
      <w:r w:rsidRPr="00B83142">
        <w:rPr>
          <w:rFonts w:eastAsia="Palatino Linotype"/>
          <w:b/>
          <w:bCs/>
          <w:w w:val="110"/>
          <w:sz w:val="20"/>
          <w:lang w:bidi="ar-SA"/>
        </w:rPr>
        <w:t>II</w:t>
      </w:r>
      <w:r w:rsidRPr="00B83142">
        <w:rPr>
          <w:rFonts w:eastAsia="Palatino Linotype"/>
          <w:b/>
          <w:bCs/>
          <w:spacing w:val="4"/>
          <w:w w:val="110"/>
          <w:sz w:val="20"/>
          <w:lang w:bidi="ar-SA"/>
        </w:rPr>
        <w:t xml:space="preserve"> </w:t>
      </w:r>
      <w:r w:rsidRPr="00B83142">
        <w:rPr>
          <w:rFonts w:eastAsia="Palatino Linotype"/>
          <w:b/>
          <w:bCs/>
          <w:w w:val="110"/>
          <w:sz w:val="20"/>
          <w:lang w:bidi="ar-SA"/>
        </w:rPr>
        <w:t>ON</w:t>
      </w:r>
      <w:r w:rsidRPr="00B83142">
        <w:rPr>
          <w:rFonts w:eastAsia="Palatino Linotype"/>
          <w:b/>
          <w:bCs/>
          <w:spacing w:val="-56"/>
          <w:w w:val="110"/>
          <w:sz w:val="20"/>
          <w:lang w:bidi="ar-SA"/>
        </w:rPr>
        <w:t xml:space="preserve"> </w:t>
      </w:r>
      <w:r w:rsidRPr="00B83142">
        <w:rPr>
          <w:rFonts w:eastAsia="Palatino Linotype"/>
          <w:b/>
          <w:bCs/>
          <w:w w:val="110"/>
          <w:sz w:val="20"/>
          <w:lang w:bidi="ar-SA"/>
        </w:rPr>
        <w:t>HEPATOCYTES</w:t>
      </w:r>
      <w:r w:rsidRPr="00B83142">
        <w:rPr>
          <w:rFonts w:eastAsia="Palatino Linotype"/>
          <w:b/>
          <w:bCs/>
          <w:spacing w:val="2"/>
          <w:w w:val="110"/>
          <w:sz w:val="20"/>
          <w:lang w:bidi="ar-SA"/>
        </w:rPr>
        <w:t xml:space="preserve"> </w:t>
      </w:r>
      <w:r w:rsidRPr="00B83142">
        <w:rPr>
          <w:rFonts w:eastAsia="Palatino Linotype"/>
          <w:b/>
          <w:bCs/>
          <w:w w:val="110"/>
          <w:sz w:val="20"/>
          <w:lang w:bidi="ar-SA"/>
        </w:rPr>
        <w:t>OF</w:t>
      </w:r>
      <w:r w:rsidRPr="00B83142">
        <w:rPr>
          <w:rFonts w:eastAsia="Palatino Linotype"/>
          <w:b/>
          <w:bCs/>
          <w:spacing w:val="2"/>
          <w:w w:val="110"/>
          <w:sz w:val="20"/>
          <w:lang w:bidi="ar-SA"/>
        </w:rPr>
        <w:t xml:space="preserve"> </w:t>
      </w:r>
      <w:r w:rsidRPr="00B83142">
        <w:rPr>
          <w:rFonts w:eastAsia="Palatino Linotype"/>
          <w:b/>
          <w:bCs/>
          <w:w w:val="110"/>
          <w:sz w:val="20"/>
          <w:lang w:bidi="ar-SA"/>
        </w:rPr>
        <w:t>LIVER:</w:t>
      </w:r>
    </w:p>
    <w:p w:rsidR="00B83142" w:rsidRPr="00E117A6" w:rsidRDefault="00B83142" w:rsidP="00B83142">
      <w:pPr>
        <w:tabs>
          <w:tab w:val="left" w:pos="2066"/>
        </w:tabs>
        <w:autoSpaceDE w:val="0"/>
        <w:autoSpaceDN w:val="0"/>
        <w:spacing w:line="360" w:lineRule="auto"/>
        <w:ind w:right="1357" w:hanging="721"/>
        <w:outlineLvl w:val="0"/>
        <w:rPr>
          <w:rFonts w:eastAsia="Palatino Linotype"/>
          <w:b/>
          <w:bCs/>
          <w:sz w:val="24"/>
          <w:szCs w:val="24"/>
          <w:lang w:bidi="ar-SA"/>
        </w:rPr>
      </w:pPr>
    </w:p>
    <w:p w:rsidR="00B83142" w:rsidRPr="00E117A6" w:rsidRDefault="00B83142" w:rsidP="00B83142">
      <w:pPr>
        <w:spacing w:line="360" w:lineRule="auto"/>
        <w:jc w:val="center"/>
        <w:rPr>
          <w:sz w:val="24"/>
          <w:szCs w:val="24"/>
          <w:lang w:bidi="ar-SA"/>
        </w:rPr>
      </w:pPr>
      <w:r>
        <w:rPr>
          <w:noProof/>
          <w:sz w:val="24"/>
          <w:szCs w:val="24"/>
          <w:lang w:val="en-IN" w:eastAsia="en-IN"/>
        </w:rPr>
        <w:drawing>
          <wp:inline distT="0" distB="0" distL="0" distR="0">
            <wp:extent cx="5105400" cy="49149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05400" cy="4914900"/>
                    </a:xfrm>
                    <a:prstGeom prst="rect">
                      <a:avLst/>
                    </a:prstGeom>
                    <a:noFill/>
                    <a:ln w="9525">
                      <a:noFill/>
                      <a:miter lim="800000"/>
                      <a:headEnd/>
                      <a:tailEnd/>
                    </a:ln>
                  </pic:spPr>
                </pic:pic>
              </a:graphicData>
            </a:graphic>
          </wp:inline>
        </w:drawing>
      </w:r>
    </w:p>
    <w:p w:rsidR="00B83142" w:rsidRPr="00E117A6" w:rsidRDefault="00B83142" w:rsidP="00B83142">
      <w:pPr>
        <w:autoSpaceDE w:val="0"/>
        <w:autoSpaceDN w:val="0"/>
        <w:spacing w:line="360" w:lineRule="auto"/>
        <w:ind w:left="480" w:right="4"/>
        <w:rPr>
          <w:rFonts w:eastAsia="Cambria"/>
          <w:w w:val="105"/>
          <w:sz w:val="24"/>
          <w:szCs w:val="24"/>
          <w:lang w:bidi="ar-SA"/>
        </w:rPr>
      </w:pPr>
      <w:r w:rsidRPr="00E117A6">
        <w:rPr>
          <w:rFonts w:eastAsia="Cambria"/>
          <w:b/>
          <w:w w:val="105"/>
          <w:sz w:val="24"/>
          <w:szCs w:val="24"/>
          <w:lang w:bidi="ar-SA"/>
        </w:rPr>
        <w:t xml:space="preserve">Fig.No. 1: </w:t>
      </w:r>
      <w:r w:rsidRPr="00E117A6">
        <w:rPr>
          <w:rFonts w:eastAsia="Cambria"/>
          <w:w w:val="105"/>
          <w:sz w:val="24"/>
          <w:szCs w:val="24"/>
          <w:lang w:bidi="ar-SA"/>
        </w:rPr>
        <w:t>(A) Control Liver: Individual hepatocytes appeared normal</w:t>
      </w:r>
      <w:r w:rsidRPr="00E117A6">
        <w:rPr>
          <w:rFonts w:eastAsia="Cambria"/>
          <w:spacing w:val="1"/>
          <w:w w:val="105"/>
          <w:sz w:val="24"/>
          <w:szCs w:val="24"/>
          <w:lang w:bidi="ar-SA"/>
        </w:rPr>
        <w:t xml:space="preserve"> </w:t>
      </w:r>
      <w:r w:rsidRPr="00E117A6">
        <w:rPr>
          <w:rFonts w:eastAsia="Cambria"/>
          <w:w w:val="105"/>
          <w:sz w:val="24"/>
          <w:szCs w:val="24"/>
          <w:lang w:bidi="ar-SA"/>
        </w:rPr>
        <w:t>indicated</w:t>
      </w:r>
      <w:r w:rsidRPr="00E117A6">
        <w:rPr>
          <w:rFonts w:eastAsia="Cambria"/>
          <w:spacing w:val="1"/>
          <w:w w:val="105"/>
          <w:sz w:val="24"/>
          <w:szCs w:val="24"/>
          <w:lang w:bidi="ar-SA"/>
        </w:rPr>
        <w:t xml:space="preserve"> </w:t>
      </w:r>
      <w:r w:rsidRPr="00E117A6">
        <w:rPr>
          <w:rFonts w:eastAsia="Cambria"/>
          <w:w w:val="105"/>
          <w:sz w:val="24"/>
          <w:szCs w:val="24"/>
          <w:lang w:bidi="ar-SA"/>
        </w:rPr>
        <w:t>by</w:t>
      </w:r>
      <w:r w:rsidRPr="00E117A6">
        <w:rPr>
          <w:rFonts w:eastAsia="Cambria"/>
          <w:spacing w:val="1"/>
          <w:w w:val="105"/>
          <w:sz w:val="24"/>
          <w:szCs w:val="24"/>
          <w:lang w:bidi="ar-SA"/>
        </w:rPr>
        <w:t xml:space="preserve"> </w:t>
      </w:r>
      <w:r w:rsidRPr="00E117A6">
        <w:rPr>
          <w:rFonts w:eastAsia="Cambria"/>
          <w:w w:val="105"/>
          <w:sz w:val="24"/>
          <w:szCs w:val="24"/>
          <w:lang w:bidi="ar-SA"/>
        </w:rPr>
        <w:t>black</w:t>
      </w:r>
      <w:r w:rsidRPr="00E117A6">
        <w:rPr>
          <w:rFonts w:eastAsia="Cambria"/>
          <w:spacing w:val="1"/>
          <w:w w:val="105"/>
          <w:sz w:val="24"/>
          <w:szCs w:val="24"/>
          <w:lang w:bidi="ar-SA"/>
        </w:rPr>
        <w:t xml:space="preserve"> </w:t>
      </w:r>
      <w:r w:rsidRPr="00E117A6">
        <w:rPr>
          <w:rFonts w:eastAsia="Cambria"/>
          <w:w w:val="105"/>
          <w:sz w:val="24"/>
          <w:szCs w:val="24"/>
          <w:lang w:bidi="ar-SA"/>
        </w:rPr>
        <w:t>arrow</w:t>
      </w:r>
      <w:r w:rsidRPr="00E117A6">
        <w:rPr>
          <w:rFonts w:eastAsia="Cambria"/>
          <w:spacing w:val="1"/>
          <w:w w:val="105"/>
          <w:sz w:val="24"/>
          <w:szCs w:val="24"/>
          <w:lang w:bidi="ar-SA"/>
        </w:rPr>
        <w:t xml:space="preserve"> </w:t>
      </w:r>
      <w:r w:rsidRPr="00E117A6">
        <w:rPr>
          <w:rFonts w:eastAsia="Cambria"/>
          <w:w w:val="105"/>
          <w:sz w:val="24"/>
          <w:szCs w:val="24"/>
          <w:lang w:bidi="ar-SA"/>
        </w:rPr>
        <w:t>Portal</w:t>
      </w:r>
      <w:r w:rsidRPr="00E117A6">
        <w:rPr>
          <w:rFonts w:eastAsia="Cambria"/>
          <w:spacing w:val="1"/>
          <w:w w:val="105"/>
          <w:sz w:val="24"/>
          <w:szCs w:val="24"/>
          <w:lang w:bidi="ar-SA"/>
        </w:rPr>
        <w:t xml:space="preserve"> </w:t>
      </w:r>
      <w:r w:rsidRPr="00E117A6">
        <w:rPr>
          <w:rFonts w:eastAsia="Cambria"/>
          <w:w w:val="105"/>
          <w:sz w:val="24"/>
          <w:szCs w:val="24"/>
          <w:lang w:bidi="ar-SA"/>
        </w:rPr>
        <w:t>region</w:t>
      </w:r>
      <w:r w:rsidRPr="00E117A6">
        <w:rPr>
          <w:rFonts w:eastAsia="Cambria"/>
          <w:spacing w:val="1"/>
          <w:w w:val="105"/>
          <w:sz w:val="24"/>
          <w:szCs w:val="24"/>
          <w:lang w:bidi="ar-SA"/>
        </w:rPr>
        <w:t xml:space="preserve"> </w:t>
      </w:r>
      <w:r w:rsidRPr="00E117A6">
        <w:rPr>
          <w:rFonts w:eastAsia="Cambria"/>
          <w:w w:val="105"/>
          <w:sz w:val="24"/>
          <w:szCs w:val="24"/>
          <w:lang w:bidi="ar-SA"/>
        </w:rPr>
        <w:t>indicated</w:t>
      </w:r>
      <w:r w:rsidRPr="00E117A6">
        <w:rPr>
          <w:rFonts w:eastAsia="Cambria"/>
          <w:spacing w:val="1"/>
          <w:w w:val="105"/>
          <w:sz w:val="24"/>
          <w:szCs w:val="24"/>
          <w:lang w:bidi="ar-SA"/>
        </w:rPr>
        <w:t xml:space="preserve"> </w:t>
      </w:r>
      <w:r w:rsidRPr="00E117A6">
        <w:rPr>
          <w:rFonts w:eastAsia="Cambria"/>
          <w:w w:val="105"/>
          <w:sz w:val="24"/>
          <w:szCs w:val="24"/>
          <w:lang w:bidi="ar-SA"/>
        </w:rPr>
        <w:t>by</w:t>
      </w:r>
      <w:r w:rsidRPr="00E117A6">
        <w:rPr>
          <w:rFonts w:eastAsia="Cambria"/>
          <w:spacing w:val="1"/>
          <w:w w:val="105"/>
          <w:sz w:val="24"/>
          <w:szCs w:val="24"/>
          <w:lang w:bidi="ar-SA"/>
        </w:rPr>
        <w:t xml:space="preserve"> </w:t>
      </w:r>
      <w:r w:rsidRPr="00E117A6">
        <w:rPr>
          <w:rFonts w:eastAsia="Cambria"/>
          <w:w w:val="105"/>
          <w:sz w:val="24"/>
          <w:szCs w:val="24"/>
          <w:lang w:bidi="ar-SA"/>
        </w:rPr>
        <w:t>red</w:t>
      </w:r>
      <w:r w:rsidRPr="00E117A6">
        <w:rPr>
          <w:rFonts w:eastAsia="Cambria"/>
          <w:spacing w:val="1"/>
          <w:w w:val="105"/>
          <w:sz w:val="24"/>
          <w:szCs w:val="24"/>
          <w:lang w:bidi="ar-SA"/>
        </w:rPr>
        <w:t xml:space="preserve"> </w:t>
      </w:r>
      <w:r w:rsidRPr="00E117A6">
        <w:rPr>
          <w:rFonts w:eastAsia="Cambria"/>
          <w:w w:val="105"/>
          <w:sz w:val="24"/>
          <w:szCs w:val="24"/>
          <w:lang w:bidi="ar-SA"/>
        </w:rPr>
        <w:t>arrow</w:t>
      </w:r>
      <w:r w:rsidRPr="00E117A6">
        <w:rPr>
          <w:rFonts w:eastAsia="Cambria"/>
          <w:spacing w:val="1"/>
          <w:w w:val="105"/>
          <w:sz w:val="24"/>
          <w:szCs w:val="24"/>
          <w:lang w:bidi="ar-SA"/>
        </w:rPr>
        <w:t xml:space="preserve"> </w:t>
      </w:r>
      <w:r w:rsidRPr="00E117A6">
        <w:rPr>
          <w:rFonts w:eastAsia="Cambria"/>
          <w:w w:val="105"/>
          <w:sz w:val="24"/>
          <w:szCs w:val="24"/>
          <w:lang w:bidi="ar-SA"/>
        </w:rPr>
        <w:t>which</w:t>
      </w:r>
      <w:r w:rsidRPr="00E117A6">
        <w:rPr>
          <w:rFonts w:eastAsia="Cambria"/>
          <w:spacing w:val="-53"/>
          <w:w w:val="105"/>
          <w:sz w:val="24"/>
          <w:szCs w:val="24"/>
          <w:lang w:bidi="ar-SA"/>
        </w:rPr>
        <w:t xml:space="preserve"> </w:t>
      </w:r>
      <w:r w:rsidRPr="00E117A6">
        <w:rPr>
          <w:rFonts w:eastAsia="Cambria"/>
          <w:w w:val="105"/>
          <w:sz w:val="24"/>
          <w:szCs w:val="24"/>
          <w:lang w:bidi="ar-SA"/>
        </w:rPr>
        <w:t>appeared normal. Sinusoidal spaces appeared normal.</w:t>
      </w:r>
      <w:r w:rsidRPr="00E117A6">
        <w:rPr>
          <w:rFonts w:eastAsia="Cambria"/>
          <w:spacing w:val="1"/>
          <w:w w:val="105"/>
          <w:sz w:val="24"/>
          <w:szCs w:val="24"/>
          <w:lang w:bidi="ar-SA"/>
        </w:rPr>
        <w:t xml:space="preserve"> </w:t>
      </w:r>
      <w:r w:rsidRPr="00E117A6">
        <w:rPr>
          <w:rFonts w:eastAsia="Cambria"/>
          <w:w w:val="105"/>
          <w:sz w:val="24"/>
          <w:szCs w:val="24"/>
          <w:lang w:bidi="ar-SA"/>
        </w:rPr>
        <w:t>Degenerative and</w:t>
      </w:r>
      <w:r w:rsidRPr="00E117A6">
        <w:rPr>
          <w:rFonts w:eastAsia="Cambria"/>
          <w:spacing w:val="1"/>
          <w:w w:val="105"/>
          <w:sz w:val="24"/>
          <w:szCs w:val="24"/>
          <w:lang w:bidi="ar-SA"/>
        </w:rPr>
        <w:t xml:space="preserve"> </w:t>
      </w:r>
      <w:r w:rsidRPr="00E117A6">
        <w:rPr>
          <w:rFonts w:eastAsia="Cambria"/>
          <w:w w:val="105"/>
          <w:sz w:val="24"/>
          <w:szCs w:val="24"/>
          <w:lang w:bidi="ar-SA"/>
        </w:rPr>
        <w:t>inflammatory</w:t>
      </w:r>
      <w:r w:rsidRPr="00E117A6">
        <w:rPr>
          <w:rFonts w:eastAsia="Cambria"/>
          <w:spacing w:val="1"/>
          <w:w w:val="105"/>
          <w:sz w:val="24"/>
          <w:szCs w:val="24"/>
          <w:lang w:bidi="ar-SA"/>
        </w:rPr>
        <w:t xml:space="preserve"> </w:t>
      </w:r>
      <w:r w:rsidRPr="00E117A6">
        <w:rPr>
          <w:rFonts w:eastAsia="Cambria"/>
          <w:w w:val="105"/>
          <w:sz w:val="24"/>
          <w:szCs w:val="24"/>
          <w:lang w:bidi="ar-SA"/>
        </w:rPr>
        <w:t>changes</w:t>
      </w:r>
      <w:r w:rsidRPr="00E117A6">
        <w:rPr>
          <w:rFonts w:eastAsia="Cambria"/>
          <w:spacing w:val="1"/>
          <w:w w:val="105"/>
          <w:sz w:val="24"/>
          <w:szCs w:val="24"/>
          <w:lang w:bidi="ar-SA"/>
        </w:rPr>
        <w:t xml:space="preserve"> </w:t>
      </w:r>
      <w:r w:rsidRPr="00E117A6">
        <w:rPr>
          <w:rFonts w:eastAsia="Cambria"/>
          <w:w w:val="105"/>
          <w:sz w:val="24"/>
          <w:szCs w:val="24"/>
          <w:lang w:bidi="ar-SA"/>
        </w:rPr>
        <w:t>were</w:t>
      </w:r>
      <w:r w:rsidRPr="00E117A6">
        <w:rPr>
          <w:rFonts w:eastAsia="Cambria"/>
          <w:spacing w:val="1"/>
          <w:w w:val="105"/>
          <w:sz w:val="24"/>
          <w:szCs w:val="24"/>
          <w:lang w:bidi="ar-SA"/>
        </w:rPr>
        <w:t xml:space="preserve"> </w:t>
      </w:r>
      <w:r w:rsidRPr="00E117A6">
        <w:rPr>
          <w:rFonts w:eastAsia="Cambria"/>
          <w:w w:val="105"/>
          <w:sz w:val="24"/>
          <w:szCs w:val="24"/>
          <w:lang w:bidi="ar-SA"/>
        </w:rPr>
        <w:t>not</w:t>
      </w:r>
      <w:r w:rsidRPr="00E117A6">
        <w:rPr>
          <w:rFonts w:eastAsia="Cambria"/>
          <w:spacing w:val="1"/>
          <w:w w:val="105"/>
          <w:sz w:val="24"/>
          <w:szCs w:val="24"/>
          <w:lang w:bidi="ar-SA"/>
        </w:rPr>
        <w:t xml:space="preserve"> </w:t>
      </w:r>
      <w:r w:rsidRPr="00E117A6">
        <w:rPr>
          <w:rFonts w:eastAsia="Cambria"/>
          <w:w w:val="105"/>
          <w:sz w:val="24"/>
          <w:szCs w:val="24"/>
          <w:lang w:bidi="ar-SA"/>
        </w:rPr>
        <w:t>observed.</w:t>
      </w:r>
      <w:r w:rsidRPr="00E117A6">
        <w:rPr>
          <w:rFonts w:eastAsia="Cambria"/>
          <w:spacing w:val="1"/>
          <w:w w:val="105"/>
          <w:sz w:val="24"/>
          <w:szCs w:val="24"/>
          <w:lang w:bidi="ar-SA"/>
        </w:rPr>
        <w:t xml:space="preserve"> </w:t>
      </w:r>
      <w:r w:rsidRPr="00E117A6">
        <w:rPr>
          <w:rFonts w:eastAsia="Cambria"/>
          <w:w w:val="105"/>
          <w:sz w:val="24"/>
          <w:szCs w:val="24"/>
          <w:lang w:bidi="ar-SA"/>
        </w:rPr>
        <w:t>Tissue</w:t>
      </w:r>
      <w:r w:rsidRPr="00E117A6">
        <w:rPr>
          <w:rFonts w:eastAsia="Cambria"/>
          <w:spacing w:val="1"/>
          <w:w w:val="105"/>
          <w:sz w:val="24"/>
          <w:szCs w:val="24"/>
          <w:lang w:bidi="ar-SA"/>
        </w:rPr>
        <w:t xml:space="preserve"> </w:t>
      </w:r>
      <w:r w:rsidRPr="00E117A6">
        <w:rPr>
          <w:rFonts w:eastAsia="Cambria"/>
          <w:w w:val="105"/>
          <w:sz w:val="24"/>
          <w:szCs w:val="24"/>
          <w:lang w:bidi="ar-SA"/>
        </w:rPr>
        <w:t>is</w:t>
      </w:r>
      <w:r w:rsidRPr="00E117A6">
        <w:rPr>
          <w:rFonts w:eastAsia="Cambria"/>
          <w:spacing w:val="1"/>
          <w:w w:val="105"/>
          <w:sz w:val="24"/>
          <w:szCs w:val="24"/>
          <w:lang w:bidi="ar-SA"/>
        </w:rPr>
        <w:t xml:space="preserve"> </w:t>
      </w:r>
      <w:r w:rsidRPr="00E117A6">
        <w:rPr>
          <w:rFonts w:eastAsia="Cambria"/>
          <w:w w:val="105"/>
          <w:sz w:val="24"/>
          <w:szCs w:val="24"/>
          <w:lang w:bidi="ar-SA"/>
        </w:rPr>
        <w:t>stained</w:t>
      </w:r>
      <w:r w:rsidRPr="00E117A6">
        <w:rPr>
          <w:rFonts w:eastAsia="Cambria"/>
          <w:spacing w:val="1"/>
          <w:w w:val="105"/>
          <w:sz w:val="24"/>
          <w:szCs w:val="24"/>
          <w:lang w:bidi="ar-SA"/>
        </w:rPr>
        <w:t xml:space="preserve"> </w:t>
      </w:r>
      <w:r w:rsidRPr="00E117A6">
        <w:rPr>
          <w:rFonts w:eastAsia="Cambria"/>
          <w:w w:val="105"/>
          <w:sz w:val="24"/>
          <w:szCs w:val="24"/>
          <w:lang w:bidi="ar-SA"/>
        </w:rPr>
        <w:t>with</w:t>
      </w:r>
      <w:r w:rsidRPr="00E117A6">
        <w:rPr>
          <w:rFonts w:eastAsia="Cambria"/>
          <w:spacing w:val="1"/>
          <w:w w:val="105"/>
          <w:sz w:val="24"/>
          <w:szCs w:val="24"/>
          <w:lang w:bidi="ar-SA"/>
        </w:rPr>
        <w:t xml:space="preserve"> </w:t>
      </w:r>
      <w:r w:rsidRPr="00E117A6">
        <w:rPr>
          <w:rFonts w:eastAsia="Cambria"/>
          <w:w w:val="105"/>
          <w:sz w:val="24"/>
          <w:szCs w:val="24"/>
          <w:lang w:bidi="ar-SA"/>
        </w:rPr>
        <w:t>Haematoxylin</w:t>
      </w:r>
      <w:r w:rsidRPr="00E117A6">
        <w:rPr>
          <w:rFonts w:eastAsia="Cambria"/>
          <w:spacing w:val="2"/>
          <w:w w:val="105"/>
          <w:sz w:val="24"/>
          <w:szCs w:val="24"/>
          <w:lang w:bidi="ar-SA"/>
        </w:rPr>
        <w:t xml:space="preserve"> </w:t>
      </w:r>
      <w:r w:rsidRPr="00E117A6">
        <w:rPr>
          <w:rFonts w:eastAsia="Cambria"/>
          <w:w w:val="105"/>
          <w:sz w:val="24"/>
          <w:szCs w:val="24"/>
          <w:lang w:bidi="ar-SA"/>
        </w:rPr>
        <w:t>and</w:t>
      </w:r>
      <w:r w:rsidRPr="00E117A6">
        <w:rPr>
          <w:rFonts w:eastAsia="Cambria"/>
          <w:spacing w:val="7"/>
          <w:w w:val="105"/>
          <w:sz w:val="24"/>
          <w:szCs w:val="24"/>
          <w:lang w:bidi="ar-SA"/>
        </w:rPr>
        <w:t xml:space="preserve"> </w:t>
      </w:r>
      <w:r w:rsidRPr="00E117A6">
        <w:rPr>
          <w:rFonts w:eastAsia="Cambria"/>
          <w:w w:val="105"/>
          <w:sz w:val="24"/>
          <w:szCs w:val="24"/>
          <w:lang w:bidi="ar-SA"/>
        </w:rPr>
        <w:t>Eosin</w:t>
      </w:r>
      <w:r w:rsidRPr="00E117A6">
        <w:rPr>
          <w:rFonts w:eastAsia="Cambria"/>
          <w:spacing w:val="3"/>
          <w:w w:val="105"/>
          <w:sz w:val="24"/>
          <w:szCs w:val="24"/>
          <w:lang w:bidi="ar-SA"/>
        </w:rPr>
        <w:t xml:space="preserve"> </w:t>
      </w:r>
      <w:r w:rsidRPr="00E117A6">
        <w:rPr>
          <w:rFonts w:eastAsia="Cambria"/>
          <w:w w:val="105"/>
          <w:sz w:val="24"/>
          <w:szCs w:val="24"/>
          <w:lang w:bidi="ar-SA"/>
        </w:rPr>
        <w:t>at</w:t>
      </w:r>
      <w:r w:rsidRPr="00E117A6">
        <w:rPr>
          <w:rFonts w:eastAsia="Cambria"/>
          <w:spacing w:val="4"/>
          <w:w w:val="105"/>
          <w:sz w:val="24"/>
          <w:szCs w:val="24"/>
          <w:lang w:bidi="ar-SA"/>
        </w:rPr>
        <w:t xml:space="preserve"> </w:t>
      </w:r>
      <w:r w:rsidRPr="00E117A6">
        <w:rPr>
          <w:rFonts w:eastAsia="Cambria"/>
          <w:w w:val="105"/>
          <w:sz w:val="24"/>
          <w:szCs w:val="24"/>
          <w:lang w:bidi="ar-SA"/>
        </w:rPr>
        <w:t>magnification</w:t>
      </w:r>
      <w:r w:rsidRPr="00E117A6">
        <w:rPr>
          <w:rFonts w:eastAsia="Cambria"/>
          <w:spacing w:val="4"/>
          <w:w w:val="105"/>
          <w:sz w:val="24"/>
          <w:szCs w:val="24"/>
          <w:lang w:bidi="ar-SA"/>
        </w:rPr>
        <w:t xml:space="preserve"> </w:t>
      </w:r>
      <w:r w:rsidRPr="00E117A6">
        <w:rPr>
          <w:rFonts w:eastAsia="Cambria"/>
          <w:w w:val="105"/>
          <w:sz w:val="24"/>
          <w:szCs w:val="24"/>
          <w:lang w:bidi="ar-SA"/>
        </w:rPr>
        <w:t>80X.</w:t>
      </w:r>
    </w:p>
    <w:p w:rsidR="00B83142" w:rsidRPr="00E117A6" w:rsidRDefault="00B83142" w:rsidP="00B83142">
      <w:pPr>
        <w:spacing w:line="360" w:lineRule="auto"/>
        <w:rPr>
          <w:sz w:val="24"/>
          <w:szCs w:val="24"/>
          <w:lang w:bidi="ar-SA"/>
        </w:rPr>
      </w:pPr>
      <w:r w:rsidRPr="00E117A6">
        <w:rPr>
          <w:sz w:val="24"/>
          <w:szCs w:val="24"/>
          <w:lang w:bidi="ar-SA"/>
        </w:rPr>
        <w:t xml:space="preserve">(B) Hepatic degeneration or individual hepatocyte degeneration was seen in the CCl4-treated liver, as indicated by the black arrow. At a magnification of 100X, the tissue is stained with Haematoxylin and Eosin. </w:t>
      </w:r>
    </w:p>
    <w:p w:rsidR="00B83142" w:rsidRPr="00E117A6" w:rsidRDefault="00B83142" w:rsidP="00B83142">
      <w:pPr>
        <w:spacing w:line="360" w:lineRule="auto"/>
        <w:rPr>
          <w:sz w:val="24"/>
          <w:szCs w:val="24"/>
          <w:lang w:bidi="ar-SA"/>
        </w:rPr>
      </w:pPr>
      <w:r w:rsidRPr="00E117A6">
        <w:rPr>
          <w:sz w:val="24"/>
          <w:szCs w:val="24"/>
          <w:lang w:bidi="ar-SA"/>
        </w:rPr>
        <w:t xml:space="preserve">(C). Individual hepatocytes in the Silymarin+CCl4-treated liver appeared normal (red arrow) each portal zone appeared to be normal. Spaces that appeared to be sinusoidal appeared to be </w:t>
      </w:r>
      <w:r w:rsidRPr="00E117A6">
        <w:rPr>
          <w:sz w:val="24"/>
          <w:szCs w:val="24"/>
          <w:lang w:bidi="ar-SA"/>
        </w:rPr>
        <w:lastRenderedPageBreak/>
        <w:t>normal. At a magnification of 100X, the tissue is stained with Haematoxylin and Eosin.</w:t>
      </w:r>
    </w:p>
    <w:p w:rsidR="00B83142" w:rsidRPr="00E117A6" w:rsidRDefault="00B83142" w:rsidP="00B83142">
      <w:pPr>
        <w:spacing w:line="360" w:lineRule="auto"/>
        <w:rPr>
          <w:sz w:val="24"/>
          <w:szCs w:val="24"/>
          <w:lang w:bidi="ar-SA"/>
        </w:rPr>
      </w:pPr>
      <w:r w:rsidRPr="00E117A6">
        <w:rPr>
          <w:sz w:val="24"/>
          <w:szCs w:val="24"/>
          <w:lang w:bidi="ar-SA"/>
        </w:rPr>
        <w:t>(D).PHF-I 100mg/kg + CCL4: Multiple necrosis foci in the periportal area of the liver were seen (arrow).</w:t>
      </w:r>
    </w:p>
    <w:p w:rsidR="00B83142" w:rsidRPr="00E117A6" w:rsidRDefault="00B83142" w:rsidP="00B83142">
      <w:pPr>
        <w:spacing w:line="360" w:lineRule="auto"/>
        <w:rPr>
          <w:sz w:val="24"/>
          <w:szCs w:val="24"/>
          <w:lang w:bidi="ar-SA"/>
        </w:rPr>
      </w:pPr>
      <w:r w:rsidRPr="00E117A6">
        <w:rPr>
          <w:sz w:val="24"/>
          <w:szCs w:val="24"/>
          <w:lang w:bidi="ar-SA"/>
        </w:rPr>
        <w:t>(E) Inflammatory cells were not seen in these necrotic foci. At a magnification of 100X, the tissue is stained with Haematoxylin and Eosin.</w:t>
      </w:r>
    </w:p>
    <w:p w:rsidR="00B83142" w:rsidRPr="00E117A6" w:rsidRDefault="00B83142" w:rsidP="00B83142">
      <w:pPr>
        <w:spacing w:line="360" w:lineRule="auto"/>
        <w:rPr>
          <w:sz w:val="24"/>
          <w:szCs w:val="24"/>
          <w:lang w:bidi="ar-SA"/>
        </w:rPr>
      </w:pPr>
      <w:r w:rsidRPr="00E117A6">
        <w:rPr>
          <w:sz w:val="24"/>
          <w:szCs w:val="24"/>
          <w:lang w:bidi="ar-SA"/>
        </w:rPr>
        <w:t>(F) Hepatocytes appeared normal in the presence of PHF-I 200mg/kg + CCL4. Inflammatory cells were not seen in these necrotic foci. At a magnification of 100X, the tissue is stained with Haematoxylin and Eosin.</w:t>
      </w:r>
    </w:p>
    <w:p w:rsidR="00B83142" w:rsidRPr="00E117A6" w:rsidRDefault="00B83142" w:rsidP="00B83142">
      <w:pPr>
        <w:spacing w:line="360" w:lineRule="auto"/>
        <w:rPr>
          <w:sz w:val="24"/>
          <w:szCs w:val="24"/>
          <w:lang w:bidi="ar-SA"/>
        </w:rPr>
      </w:pPr>
      <w:r w:rsidRPr="00E117A6">
        <w:rPr>
          <w:sz w:val="24"/>
          <w:szCs w:val="24"/>
          <w:lang w:bidi="ar-SA"/>
        </w:rPr>
        <w:t>Hepatocytes appeared normal in the presence of PHF-I 400mg/kg +CCL4. Inflammatory cells were not seen in these necrotic foci. At a magnification of 100X, the tissue is stained with Haematoxylin and Eosin.</w:t>
      </w:r>
    </w:p>
    <w:p w:rsidR="00B83142" w:rsidRPr="00E117A6" w:rsidRDefault="00B83142" w:rsidP="00B83142">
      <w:pPr>
        <w:spacing w:line="360" w:lineRule="auto"/>
        <w:rPr>
          <w:sz w:val="24"/>
          <w:szCs w:val="24"/>
          <w:lang w:bidi="ar-SA"/>
        </w:rPr>
      </w:pPr>
      <w:r w:rsidRPr="00E117A6">
        <w:rPr>
          <w:sz w:val="24"/>
          <w:szCs w:val="24"/>
          <w:lang w:bidi="ar-SA"/>
        </w:rPr>
        <w:t>(G).PHF-II 100mg/kg + CCL4: Multiple necrosis foci in the periportal area of the liver were seen (arrow).</w:t>
      </w:r>
    </w:p>
    <w:p w:rsidR="00B83142" w:rsidRPr="00C033A8" w:rsidRDefault="00B83142" w:rsidP="00B83142">
      <w:pPr>
        <w:spacing w:line="360" w:lineRule="auto"/>
        <w:rPr>
          <w:sz w:val="24"/>
          <w:szCs w:val="24"/>
          <w:lang w:bidi="ar-SA"/>
        </w:rPr>
      </w:pPr>
      <w:r w:rsidRPr="00E117A6">
        <w:rPr>
          <w:sz w:val="24"/>
          <w:szCs w:val="24"/>
          <w:lang w:bidi="ar-SA"/>
        </w:rPr>
        <w:t>(H)</w:t>
      </w:r>
      <w:r>
        <w:rPr>
          <w:sz w:val="24"/>
          <w:szCs w:val="24"/>
          <w:lang w:bidi="ar-SA"/>
        </w:rPr>
        <w:t xml:space="preserve"> </w:t>
      </w:r>
      <w:r w:rsidRPr="00E117A6">
        <w:rPr>
          <w:sz w:val="24"/>
          <w:szCs w:val="24"/>
          <w:lang w:bidi="ar-SA"/>
        </w:rPr>
        <w:t xml:space="preserve">Inflammatory cells were not seen in these necrotic foci. At a magnification of 100X, the tissue is stained with </w:t>
      </w:r>
      <w:r w:rsidRPr="00C033A8">
        <w:rPr>
          <w:sz w:val="24"/>
          <w:szCs w:val="24"/>
          <w:lang w:bidi="ar-SA"/>
        </w:rPr>
        <w:t>Haematoxylin and Eosin.</w:t>
      </w:r>
    </w:p>
    <w:p w:rsidR="00B83142" w:rsidRPr="00C033A8" w:rsidRDefault="00B83142" w:rsidP="00B83142">
      <w:pPr>
        <w:spacing w:line="360" w:lineRule="auto"/>
        <w:rPr>
          <w:sz w:val="24"/>
          <w:szCs w:val="24"/>
          <w:lang w:bidi="ar-SA"/>
        </w:rPr>
      </w:pPr>
      <w:r w:rsidRPr="00C033A8">
        <w:rPr>
          <w:sz w:val="24"/>
          <w:szCs w:val="24"/>
          <w:lang w:bidi="ar-SA"/>
        </w:rPr>
        <w:t>(I)Hepatocytes appeared normal in the presence of PHF-II 200mg/kg + CCL4. Inflammatory cells were not seen in these necrotic foci. At a magnification of 100X, the tissue is stained with Haematoxylin and Eosin.</w:t>
      </w:r>
    </w:p>
    <w:p w:rsidR="00B83142" w:rsidRPr="00C033A8" w:rsidRDefault="00B83142" w:rsidP="00B83142">
      <w:pPr>
        <w:spacing w:line="360" w:lineRule="auto"/>
        <w:rPr>
          <w:sz w:val="24"/>
          <w:szCs w:val="24"/>
          <w:lang w:bidi="ar-SA"/>
        </w:rPr>
      </w:pPr>
      <w:r w:rsidRPr="00C033A8">
        <w:rPr>
          <w:sz w:val="24"/>
          <w:szCs w:val="24"/>
          <w:lang w:bidi="ar-SA"/>
        </w:rPr>
        <w:t>(J) Hepatocytes appeared normal in the PHF-II 400mg/kg +CCL4 group. Inflammatory cells were not seen in these necrotic foci. At a magnification of 100X, the tissue is stained with Haematoxylin and Eosin.</w:t>
      </w:r>
    </w:p>
    <w:p w:rsidR="00B83142" w:rsidRDefault="00B83142" w:rsidP="00B83142">
      <w:pPr>
        <w:tabs>
          <w:tab w:val="left" w:pos="1913"/>
        </w:tabs>
        <w:autoSpaceDE w:val="0"/>
        <w:autoSpaceDN w:val="0"/>
        <w:spacing w:line="360" w:lineRule="auto"/>
        <w:ind w:right="27" w:hanging="721"/>
        <w:outlineLvl w:val="0"/>
        <w:rPr>
          <w:rFonts w:eastAsia="Palatino Linotype"/>
          <w:b/>
          <w:bCs/>
          <w:w w:val="110"/>
          <w:sz w:val="24"/>
          <w:szCs w:val="24"/>
          <w:lang w:bidi="ar-SA"/>
        </w:rPr>
      </w:pPr>
      <w:bookmarkStart w:id="0" w:name="_Hlk123979509"/>
      <w:r w:rsidRPr="00C033A8">
        <w:rPr>
          <w:rFonts w:eastAsia="Palatino Linotype"/>
          <w:b/>
          <w:bCs/>
          <w:w w:val="110"/>
          <w:sz w:val="24"/>
          <w:szCs w:val="24"/>
          <w:lang w:bidi="ar-SA"/>
        </w:rPr>
        <w:tab/>
      </w:r>
    </w:p>
    <w:p w:rsidR="00B83142" w:rsidRDefault="00B83142" w:rsidP="00B83142">
      <w:pPr>
        <w:tabs>
          <w:tab w:val="left" w:pos="1913"/>
        </w:tabs>
        <w:autoSpaceDE w:val="0"/>
        <w:autoSpaceDN w:val="0"/>
        <w:spacing w:line="360" w:lineRule="auto"/>
        <w:ind w:right="27" w:hanging="721"/>
        <w:outlineLvl w:val="0"/>
        <w:rPr>
          <w:rFonts w:eastAsia="Palatino Linotype"/>
          <w:b/>
          <w:bCs/>
          <w:w w:val="110"/>
          <w:sz w:val="24"/>
          <w:szCs w:val="24"/>
          <w:lang w:bidi="ar-SA"/>
        </w:rPr>
      </w:pPr>
    </w:p>
    <w:p w:rsidR="00B83142" w:rsidRDefault="00B83142" w:rsidP="00B83142">
      <w:pPr>
        <w:tabs>
          <w:tab w:val="left" w:pos="1913"/>
        </w:tabs>
        <w:autoSpaceDE w:val="0"/>
        <w:autoSpaceDN w:val="0"/>
        <w:spacing w:line="360" w:lineRule="auto"/>
        <w:ind w:right="27" w:hanging="721"/>
        <w:outlineLvl w:val="0"/>
        <w:rPr>
          <w:rFonts w:eastAsia="Palatino Linotype"/>
          <w:b/>
          <w:bCs/>
          <w:w w:val="110"/>
          <w:sz w:val="24"/>
          <w:szCs w:val="24"/>
          <w:lang w:bidi="ar-SA"/>
        </w:rPr>
      </w:pPr>
    </w:p>
    <w:p w:rsidR="00B83142" w:rsidRDefault="00B83142" w:rsidP="00B83142">
      <w:pPr>
        <w:tabs>
          <w:tab w:val="left" w:pos="1913"/>
        </w:tabs>
        <w:autoSpaceDE w:val="0"/>
        <w:autoSpaceDN w:val="0"/>
        <w:spacing w:line="360" w:lineRule="auto"/>
        <w:ind w:right="27" w:hanging="721"/>
        <w:outlineLvl w:val="0"/>
        <w:rPr>
          <w:rFonts w:eastAsia="Palatino Linotype"/>
          <w:b/>
          <w:bCs/>
          <w:w w:val="110"/>
          <w:sz w:val="24"/>
          <w:szCs w:val="24"/>
          <w:lang w:bidi="ar-SA"/>
        </w:rPr>
      </w:pPr>
    </w:p>
    <w:p w:rsidR="00B83142" w:rsidRDefault="00B83142" w:rsidP="00B83142">
      <w:pPr>
        <w:tabs>
          <w:tab w:val="left" w:pos="1913"/>
        </w:tabs>
        <w:autoSpaceDE w:val="0"/>
        <w:autoSpaceDN w:val="0"/>
        <w:spacing w:line="360" w:lineRule="auto"/>
        <w:ind w:right="27" w:hanging="721"/>
        <w:outlineLvl w:val="0"/>
        <w:rPr>
          <w:rFonts w:eastAsia="Palatino Linotype"/>
          <w:b/>
          <w:bCs/>
          <w:w w:val="110"/>
          <w:sz w:val="24"/>
          <w:szCs w:val="24"/>
          <w:lang w:bidi="ar-SA"/>
        </w:rPr>
      </w:pPr>
    </w:p>
    <w:p w:rsidR="00B83142" w:rsidRDefault="00B83142" w:rsidP="00B83142">
      <w:pPr>
        <w:tabs>
          <w:tab w:val="left" w:pos="1913"/>
        </w:tabs>
        <w:autoSpaceDE w:val="0"/>
        <w:autoSpaceDN w:val="0"/>
        <w:spacing w:line="360" w:lineRule="auto"/>
        <w:ind w:right="27" w:hanging="721"/>
        <w:outlineLvl w:val="0"/>
        <w:rPr>
          <w:rFonts w:eastAsia="Palatino Linotype"/>
          <w:b/>
          <w:bCs/>
          <w:w w:val="110"/>
          <w:sz w:val="24"/>
          <w:szCs w:val="24"/>
          <w:lang w:bidi="ar-SA"/>
        </w:rPr>
      </w:pPr>
    </w:p>
    <w:p w:rsidR="00B83142" w:rsidRDefault="00B83142" w:rsidP="00B83142">
      <w:pPr>
        <w:tabs>
          <w:tab w:val="left" w:pos="1913"/>
        </w:tabs>
        <w:autoSpaceDE w:val="0"/>
        <w:autoSpaceDN w:val="0"/>
        <w:spacing w:line="360" w:lineRule="auto"/>
        <w:ind w:right="27" w:hanging="721"/>
        <w:outlineLvl w:val="0"/>
        <w:rPr>
          <w:rFonts w:eastAsia="Palatino Linotype"/>
          <w:b/>
          <w:bCs/>
          <w:w w:val="110"/>
          <w:sz w:val="24"/>
          <w:szCs w:val="24"/>
          <w:lang w:bidi="ar-SA"/>
        </w:rPr>
      </w:pPr>
    </w:p>
    <w:p w:rsidR="00B83142" w:rsidRPr="00C033A8" w:rsidRDefault="00B83142" w:rsidP="00B83142">
      <w:pPr>
        <w:tabs>
          <w:tab w:val="left" w:pos="1913"/>
        </w:tabs>
        <w:autoSpaceDE w:val="0"/>
        <w:autoSpaceDN w:val="0"/>
        <w:ind w:right="27"/>
        <w:outlineLvl w:val="0"/>
        <w:rPr>
          <w:rFonts w:eastAsia="Palatino Linotype"/>
          <w:b/>
          <w:bCs/>
          <w:sz w:val="24"/>
          <w:szCs w:val="24"/>
          <w:lang w:bidi="ar-SA"/>
        </w:rPr>
      </w:pPr>
      <w:r w:rsidRPr="00C033A8">
        <w:rPr>
          <w:rFonts w:eastAsia="Palatino Linotype"/>
          <w:b/>
          <w:bCs/>
          <w:w w:val="110"/>
          <w:sz w:val="24"/>
          <w:szCs w:val="24"/>
          <w:lang w:bidi="ar-SA"/>
        </w:rPr>
        <w:t>EVALUATION</w:t>
      </w:r>
      <w:r w:rsidRPr="00C033A8">
        <w:rPr>
          <w:rFonts w:eastAsia="Palatino Linotype"/>
          <w:b/>
          <w:bCs/>
          <w:spacing w:val="28"/>
          <w:w w:val="110"/>
          <w:sz w:val="24"/>
          <w:szCs w:val="24"/>
          <w:lang w:bidi="ar-SA"/>
        </w:rPr>
        <w:t xml:space="preserve"> </w:t>
      </w:r>
      <w:r w:rsidRPr="00C033A8">
        <w:rPr>
          <w:rFonts w:eastAsia="Palatino Linotype"/>
          <w:b/>
          <w:bCs/>
          <w:w w:val="110"/>
          <w:sz w:val="24"/>
          <w:szCs w:val="24"/>
          <w:lang w:bidi="ar-SA"/>
        </w:rPr>
        <w:t>OF</w:t>
      </w:r>
      <w:r w:rsidRPr="00C033A8">
        <w:rPr>
          <w:rFonts w:eastAsia="Palatino Linotype"/>
          <w:b/>
          <w:bCs/>
          <w:spacing w:val="33"/>
          <w:w w:val="110"/>
          <w:sz w:val="24"/>
          <w:szCs w:val="24"/>
          <w:lang w:bidi="ar-SA"/>
        </w:rPr>
        <w:t xml:space="preserve"> </w:t>
      </w:r>
      <w:r w:rsidRPr="00C033A8">
        <w:rPr>
          <w:rFonts w:eastAsia="Palatino Linotype"/>
          <w:b/>
          <w:bCs/>
          <w:w w:val="110"/>
          <w:sz w:val="24"/>
          <w:szCs w:val="24"/>
          <w:lang w:bidi="ar-SA"/>
        </w:rPr>
        <w:t>POLY</w:t>
      </w:r>
      <w:r w:rsidRPr="00C033A8">
        <w:rPr>
          <w:rFonts w:eastAsia="Palatino Linotype"/>
          <w:b/>
          <w:bCs/>
          <w:spacing w:val="33"/>
          <w:w w:val="110"/>
          <w:sz w:val="24"/>
          <w:szCs w:val="24"/>
          <w:lang w:bidi="ar-SA"/>
        </w:rPr>
        <w:t xml:space="preserve"> </w:t>
      </w:r>
      <w:r w:rsidRPr="00C033A8">
        <w:rPr>
          <w:rFonts w:eastAsia="Palatino Linotype"/>
          <w:b/>
          <w:bCs/>
          <w:w w:val="110"/>
          <w:sz w:val="24"/>
          <w:szCs w:val="24"/>
          <w:lang w:bidi="ar-SA"/>
        </w:rPr>
        <w:t>HERBAL</w:t>
      </w:r>
      <w:r w:rsidRPr="00C033A8">
        <w:rPr>
          <w:rFonts w:eastAsia="Palatino Linotype"/>
          <w:b/>
          <w:bCs/>
          <w:spacing w:val="37"/>
          <w:w w:val="110"/>
          <w:sz w:val="24"/>
          <w:szCs w:val="24"/>
          <w:lang w:bidi="ar-SA"/>
        </w:rPr>
        <w:t xml:space="preserve"> </w:t>
      </w:r>
      <w:r w:rsidRPr="00C033A8">
        <w:rPr>
          <w:rFonts w:eastAsia="Palatino Linotype"/>
          <w:b/>
          <w:bCs/>
          <w:w w:val="110"/>
          <w:sz w:val="24"/>
          <w:szCs w:val="24"/>
          <w:lang w:bidi="ar-SA"/>
        </w:rPr>
        <w:t>FORMULATION</w:t>
      </w:r>
      <w:r w:rsidRPr="00C033A8">
        <w:rPr>
          <w:rFonts w:eastAsia="Palatino Linotype"/>
          <w:b/>
          <w:bCs/>
          <w:spacing w:val="32"/>
          <w:w w:val="110"/>
          <w:sz w:val="24"/>
          <w:szCs w:val="24"/>
          <w:lang w:bidi="ar-SA"/>
        </w:rPr>
        <w:t xml:space="preserve"> </w:t>
      </w:r>
      <w:r w:rsidRPr="00C033A8">
        <w:rPr>
          <w:rFonts w:eastAsia="Palatino Linotype"/>
          <w:b/>
          <w:bCs/>
          <w:w w:val="110"/>
          <w:sz w:val="24"/>
          <w:szCs w:val="24"/>
          <w:lang w:bidi="ar-SA"/>
        </w:rPr>
        <w:t>S-I</w:t>
      </w:r>
      <w:r w:rsidRPr="00C033A8">
        <w:rPr>
          <w:rFonts w:eastAsia="Palatino Linotype"/>
          <w:b/>
          <w:bCs/>
          <w:spacing w:val="33"/>
          <w:w w:val="110"/>
          <w:sz w:val="24"/>
          <w:szCs w:val="24"/>
          <w:lang w:bidi="ar-SA"/>
        </w:rPr>
        <w:t xml:space="preserve"> </w:t>
      </w:r>
      <w:r w:rsidRPr="00C033A8">
        <w:rPr>
          <w:rFonts w:eastAsia="Palatino Linotype"/>
          <w:b/>
          <w:bCs/>
          <w:w w:val="110"/>
          <w:sz w:val="24"/>
          <w:szCs w:val="24"/>
          <w:lang w:bidi="ar-SA"/>
        </w:rPr>
        <w:t>&amp;</w:t>
      </w:r>
      <w:r w:rsidRPr="00C033A8">
        <w:rPr>
          <w:rFonts w:eastAsia="Palatino Linotype"/>
          <w:b/>
          <w:bCs/>
          <w:spacing w:val="34"/>
          <w:w w:val="110"/>
          <w:sz w:val="24"/>
          <w:szCs w:val="24"/>
          <w:lang w:bidi="ar-SA"/>
        </w:rPr>
        <w:t xml:space="preserve"> </w:t>
      </w:r>
      <w:r w:rsidRPr="00C033A8">
        <w:rPr>
          <w:rFonts w:eastAsia="Palatino Linotype"/>
          <w:b/>
          <w:bCs/>
          <w:w w:val="110"/>
          <w:sz w:val="24"/>
          <w:szCs w:val="24"/>
          <w:lang w:bidi="ar-SA"/>
        </w:rPr>
        <w:t>II</w:t>
      </w:r>
      <w:r w:rsidRPr="00C033A8">
        <w:rPr>
          <w:rFonts w:eastAsia="Palatino Linotype"/>
          <w:b/>
          <w:bCs/>
          <w:spacing w:val="33"/>
          <w:w w:val="110"/>
          <w:sz w:val="24"/>
          <w:szCs w:val="24"/>
          <w:lang w:bidi="ar-SA"/>
        </w:rPr>
        <w:t xml:space="preserve"> </w:t>
      </w:r>
      <w:r w:rsidRPr="00C033A8">
        <w:rPr>
          <w:rFonts w:eastAsia="Palatino Linotype"/>
          <w:b/>
          <w:bCs/>
          <w:w w:val="110"/>
          <w:sz w:val="24"/>
          <w:szCs w:val="24"/>
          <w:lang w:bidi="ar-SA"/>
        </w:rPr>
        <w:t>FOR</w:t>
      </w:r>
      <w:r w:rsidRPr="00C033A8">
        <w:rPr>
          <w:rFonts w:eastAsia="Palatino Linotype"/>
          <w:b/>
          <w:bCs/>
          <w:spacing w:val="-55"/>
          <w:w w:val="110"/>
          <w:sz w:val="24"/>
          <w:szCs w:val="24"/>
          <w:lang w:bidi="ar-SA"/>
        </w:rPr>
        <w:t xml:space="preserve"> </w:t>
      </w:r>
      <w:r w:rsidRPr="00C033A8">
        <w:rPr>
          <w:rFonts w:eastAsia="Palatino Linotype"/>
          <w:b/>
          <w:bCs/>
          <w:w w:val="110"/>
          <w:sz w:val="24"/>
          <w:szCs w:val="24"/>
          <w:lang w:bidi="ar-SA"/>
        </w:rPr>
        <w:lastRenderedPageBreak/>
        <w:t>PARACETAMOL</w:t>
      </w:r>
      <w:r w:rsidRPr="00C033A8">
        <w:rPr>
          <w:rFonts w:eastAsia="Palatino Linotype"/>
          <w:b/>
          <w:bCs/>
          <w:spacing w:val="4"/>
          <w:w w:val="110"/>
          <w:sz w:val="24"/>
          <w:szCs w:val="24"/>
          <w:lang w:bidi="ar-SA"/>
        </w:rPr>
        <w:t xml:space="preserve"> </w:t>
      </w:r>
      <w:r w:rsidRPr="00C033A8">
        <w:rPr>
          <w:rFonts w:eastAsia="Palatino Linotype"/>
          <w:b/>
          <w:bCs/>
          <w:w w:val="110"/>
          <w:sz w:val="24"/>
          <w:szCs w:val="24"/>
          <w:lang w:bidi="ar-SA"/>
        </w:rPr>
        <w:t>INDUCED</w:t>
      </w:r>
      <w:r w:rsidRPr="00C033A8">
        <w:rPr>
          <w:rFonts w:eastAsia="Palatino Linotype"/>
          <w:b/>
          <w:bCs/>
          <w:spacing w:val="4"/>
          <w:w w:val="110"/>
          <w:sz w:val="24"/>
          <w:szCs w:val="24"/>
          <w:lang w:bidi="ar-SA"/>
        </w:rPr>
        <w:t xml:space="preserve"> </w:t>
      </w:r>
      <w:r w:rsidRPr="00C033A8">
        <w:rPr>
          <w:rFonts w:eastAsia="Palatino Linotype"/>
          <w:b/>
          <w:bCs/>
          <w:w w:val="110"/>
          <w:sz w:val="24"/>
          <w:szCs w:val="24"/>
          <w:lang w:bidi="ar-SA"/>
        </w:rPr>
        <w:t>HEPATOTOXICITY</w:t>
      </w:r>
    </w:p>
    <w:p w:rsidR="00B83142" w:rsidRPr="00C033A8" w:rsidRDefault="00B83142" w:rsidP="00B83142">
      <w:pPr>
        <w:tabs>
          <w:tab w:val="left" w:pos="2129"/>
        </w:tabs>
        <w:ind w:right="27"/>
        <w:rPr>
          <w:b/>
          <w:sz w:val="24"/>
          <w:szCs w:val="24"/>
          <w:lang w:bidi="ar-SA"/>
        </w:rPr>
      </w:pPr>
      <w:r w:rsidRPr="00C033A8">
        <w:rPr>
          <w:b/>
          <w:sz w:val="24"/>
          <w:szCs w:val="24"/>
          <w:lang w:bidi="ar-SA"/>
        </w:rPr>
        <w:t>Effect</w:t>
      </w:r>
      <w:r w:rsidRPr="00C033A8">
        <w:rPr>
          <w:b/>
          <w:spacing w:val="4"/>
          <w:sz w:val="24"/>
          <w:szCs w:val="24"/>
          <w:lang w:bidi="ar-SA"/>
        </w:rPr>
        <w:t xml:space="preserve"> </w:t>
      </w:r>
      <w:r w:rsidRPr="00C033A8">
        <w:rPr>
          <w:b/>
          <w:sz w:val="24"/>
          <w:szCs w:val="24"/>
          <w:lang w:bidi="ar-SA"/>
        </w:rPr>
        <w:t>of</w:t>
      </w:r>
      <w:r w:rsidRPr="00C033A8">
        <w:rPr>
          <w:b/>
          <w:spacing w:val="5"/>
          <w:sz w:val="24"/>
          <w:szCs w:val="24"/>
          <w:lang w:bidi="ar-SA"/>
        </w:rPr>
        <w:t xml:space="preserve"> </w:t>
      </w:r>
      <w:r w:rsidRPr="00C033A8">
        <w:rPr>
          <w:b/>
          <w:sz w:val="24"/>
          <w:szCs w:val="24"/>
          <w:lang w:bidi="ar-SA"/>
        </w:rPr>
        <w:t>Poly</w:t>
      </w:r>
      <w:r w:rsidRPr="00C033A8">
        <w:rPr>
          <w:b/>
          <w:spacing w:val="5"/>
          <w:sz w:val="24"/>
          <w:szCs w:val="24"/>
          <w:lang w:bidi="ar-SA"/>
        </w:rPr>
        <w:t xml:space="preserve"> </w:t>
      </w:r>
      <w:r w:rsidRPr="00C033A8">
        <w:rPr>
          <w:b/>
          <w:sz w:val="24"/>
          <w:szCs w:val="24"/>
          <w:lang w:bidi="ar-SA"/>
        </w:rPr>
        <w:t>herbal</w:t>
      </w:r>
      <w:r w:rsidRPr="00C033A8">
        <w:rPr>
          <w:b/>
          <w:spacing w:val="6"/>
          <w:sz w:val="24"/>
          <w:szCs w:val="24"/>
          <w:lang w:bidi="ar-SA"/>
        </w:rPr>
        <w:t xml:space="preserve"> </w:t>
      </w:r>
      <w:r w:rsidRPr="00C033A8">
        <w:rPr>
          <w:b/>
          <w:sz w:val="24"/>
          <w:szCs w:val="24"/>
          <w:lang w:bidi="ar-SA"/>
        </w:rPr>
        <w:t>formulation</w:t>
      </w:r>
      <w:r w:rsidRPr="00C033A8">
        <w:rPr>
          <w:b/>
          <w:spacing w:val="5"/>
          <w:sz w:val="24"/>
          <w:szCs w:val="24"/>
          <w:lang w:bidi="ar-SA"/>
        </w:rPr>
        <w:t xml:space="preserve"> </w:t>
      </w:r>
      <w:r w:rsidRPr="00C033A8">
        <w:rPr>
          <w:b/>
          <w:sz w:val="24"/>
          <w:szCs w:val="24"/>
          <w:lang w:bidi="ar-SA"/>
        </w:rPr>
        <w:t>-</w:t>
      </w:r>
      <w:r w:rsidRPr="00C033A8">
        <w:rPr>
          <w:b/>
          <w:spacing w:val="6"/>
          <w:sz w:val="24"/>
          <w:szCs w:val="24"/>
          <w:lang w:bidi="ar-SA"/>
        </w:rPr>
        <w:t xml:space="preserve"> </w:t>
      </w:r>
      <w:r w:rsidRPr="00C033A8">
        <w:rPr>
          <w:b/>
          <w:sz w:val="24"/>
          <w:szCs w:val="24"/>
          <w:lang w:bidi="ar-SA"/>
        </w:rPr>
        <w:t>I</w:t>
      </w:r>
      <w:r w:rsidRPr="00C033A8">
        <w:rPr>
          <w:b/>
          <w:spacing w:val="5"/>
          <w:sz w:val="24"/>
          <w:szCs w:val="24"/>
          <w:lang w:bidi="ar-SA"/>
        </w:rPr>
        <w:t xml:space="preserve"> </w:t>
      </w:r>
      <w:r w:rsidRPr="00C033A8">
        <w:rPr>
          <w:b/>
          <w:sz w:val="24"/>
          <w:szCs w:val="24"/>
          <w:lang w:bidi="ar-SA"/>
        </w:rPr>
        <w:t>&amp;</w:t>
      </w:r>
      <w:r w:rsidRPr="00C033A8">
        <w:rPr>
          <w:b/>
          <w:spacing w:val="4"/>
          <w:sz w:val="24"/>
          <w:szCs w:val="24"/>
          <w:lang w:bidi="ar-SA"/>
        </w:rPr>
        <w:t xml:space="preserve"> </w:t>
      </w:r>
      <w:r w:rsidRPr="00C033A8">
        <w:rPr>
          <w:b/>
          <w:sz w:val="24"/>
          <w:szCs w:val="24"/>
          <w:lang w:bidi="ar-SA"/>
        </w:rPr>
        <w:t>II</w:t>
      </w:r>
      <w:r w:rsidRPr="00C033A8">
        <w:rPr>
          <w:b/>
          <w:spacing w:val="5"/>
          <w:sz w:val="24"/>
          <w:szCs w:val="24"/>
          <w:lang w:bidi="ar-SA"/>
        </w:rPr>
        <w:t xml:space="preserve"> </w:t>
      </w:r>
      <w:r w:rsidRPr="00C033A8">
        <w:rPr>
          <w:b/>
          <w:sz w:val="24"/>
          <w:szCs w:val="24"/>
          <w:lang w:bidi="ar-SA"/>
        </w:rPr>
        <w:t>on</w:t>
      </w:r>
      <w:r w:rsidRPr="00C033A8">
        <w:rPr>
          <w:b/>
          <w:spacing w:val="4"/>
          <w:sz w:val="24"/>
          <w:szCs w:val="24"/>
          <w:lang w:bidi="ar-SA"/>
        </w:rPr>
        <w:t xml:space="preserve"> </w:t>
      </w:r>
      <w:r w:rsidRPr="00C033A8">
        <w:rPr>
          <w:b/>
          <w:sz w:val="24"/>
          <w:szCs w:val="24"/>
          <w:lang w:bidi="ar-SA"/>
        </w:rPr>
        <w:t>serum</w:t>
      </w:r>
      <w:r w:rsidRPr="00C033A8">
        <w:rPr>
          <w:b/>
          <w:spacing w:val="5"/>
          <w:sz w:val="24"/>
          <w:szCs w:val="24"/>
          <w:lang w:bidi="ar-SA"/>
        </w:rPr>
        <w:t xml:space="preserve"> </w:t>
      </w:r>
      <w:r w:rsidRPr="00C033A8">
        <w:rPr>
          <w:b/>
          <w:sz w:val="24"/>
          <w:szCs w:val="24"/>
          <w:lang w:bidi="ar-SA"/>
        </w:rPr>
        <w:t>profile</w:t>
      </w:r>
      <w:r w:rsidRPr="00C033A8">
        <w:rPr>
          <w:b/>
          <w:spacing w:val="5"/>
          <w:sz w:val="24"/>
          <w:szCs w:val="24"/>
          <w:lang w:bidi="ar-SA"/>
        </w:rPr>
        <w:t xml:space="preserve"> </w:t>
      </w:r>
      <w:r w:rsidRPr="00C033A8">
        <w:rPr>
          <w:b/>
          <w:sz w:val="24"/>
          <w:szCs w:val="24"/>
          <w:lang w:bidi="ar-SA"/>
        </w:rPr>
        <w:t>in</w:t>
      </w:r>
      <w:r w:rsidRPr="00C033A8">
        <w:rPr>
          <w:b/>
          <w:spacing w:val="-50"/>
          <w:sz w:val="24"/>
          <w:szCs w:val="24"/>
          <w:lang w:bidi="ar-SA"/>
        </w:rPr>
        <w:t xml:space="preserve"> </w:t>
      </w:r>
      <w:r w:rsidRPr="00C033A8">
        <w:rPr>
          <w:b/>
          <w:sz w:val="24"/>
          <w:szCs w:val="24"/>
          <w:lang w:bidi="ar-SA"/>
        </w:rPr>
        <w:t>paracetamol</w:t>
      </w:r>
      <w:r w:rsidRPr="00C033A8">
        <w:rPr>
          <w:b/>
          <w:spacing w:val="4"/>
          <w:sz w:val="24"/>
          <w:szCs w:val="24"/>
          <w:lang w:bidi="ar-SA"/>
        </w:rPr>
        <w:t xml:space="preserve"> </w:t>
      </w:r>
      <w:r w:rsidRPr="00C033A8">
        <w:rPr>
          <w:b/>
          <w:sz w:val="24"/>
          <w:szCs w:val="24"/>
          <w:lang w:bidi="ar-SA"/>
        </w:rPr>
        <w:t>induced</w:t>
      </w:r>
      <w:r w:rsidRPr="00C033A8">
        <w:rPr>
          <w:b/>
          <w:spacing w:val="7"/>
          <w:sz w:val="24"/>
          <w:szCs w:val="24"/>
          <w:lang w:bidi="ar-SA"/>
        </w:rPr>
        <w:t xml:space="preserve"> </w:t>
      </w:r>
      <w:r w:rsidRPr="00C033A8">
        <w:rPr>
          <w:b/>
          <w:sz w:val="24"/>
          <w:szCs w:val="24"/>
          <w:lang w:bidi="ar-SA"/>
        </w:rPr>
        <w:t>hepatotoxicity</w:t>
      </w:r>
      <w:r w:rsidRPr="00C033A8">
        <w:rPr>
          <w:b/>
          <w:spacing w:val="4"/>
          <w:sz w:val="24"/>
          <w:szCs w:val="24"/>
          <w:lang w:bidi="ar-SA"/>
        </w:rPr>
        <w:t xml:space="preserve"> </w:t>
      </w:r>
      <w:r w:rsidRPr="00C033A8">
        <w:rPr>
          <w:b/>
          <w:sz w:val="24"/>
          <w:szCs w:val="24"/>
          <w:lang w:bidi="ar-SA"/>
        </w:rPr>
        <w:t>in</w:t>
      </w:r>
      <w:r w:rsidRPr="00C033A8">
        <w:rPr>
          <w:b/>
          <w:spacing w:val="5"/>
          <w:sz w:val="24"/>
          <w:szCs w:val="24"/>
          <w:lang w:bidi="ar-SA"/>
        </w:rPr>
        <w:t xml:space="preserve"> </w:t>
      </w:r>
      <w:r w:rsidRPr="00C033A8">
        <w:rPr>
          <w:b/>
          <w:sz w:val="24"/>
          <w:szCs w:val="24"/>
          <w:lang w:bidi="ar-SA"/>
        </w:rPr>
        <w:t>rats:</w:t>
      </w:r>
    </w:p>
    <w:p w:rsidR="00B83142" w:rsidRPr="00C033A8" w:rsidRDefault="00B83142" w:rsidP="00B83142">
      <w:pPr>
        <w:autoSpaceDE w:val="0"/>
        <w:autoSpaceDN w:val="0"/>
        <w:ind w:right="27"/>
        <w:outlineLvl w:val="0"/>
        <w:rPr>
          <w:rFonts w:eastAsia="Palatino Linotype"/>
          <w:b/>
          <w:bCs/>
          <w:sz w:val="24"/>
          <w:szCs w:val="24"/>
          <w:lang w:bidi="ar-SA"/>
        </w:rPr>
      </w:pPr>
      <w:r w:rsidRPr="00C033A8">
        <w:rPr>
          <w:rFonts w:eastAsia="Palatino Linotype"/>
          <w:b/>
          <w:bCs/>
          <w:sz w:val="24"/>
          <w:szCs w:val="24"/>
          <w:lang w:bidi="ar-SA"/>
        </w:rPr>
        <w:t>Table</w:t>
      </w:r>
      <w:r w:rsidRPr="00C033A8">
        <w:rPr>
          <w:rFonts w:eastAsia="Palatino Linotype"/>
          <w:b/>
          <w:bCs/>
          <w:spacing w:val="8"/>
          <w:sz w:val="24"/>
          <w:szCs w:val="24"/>
          <w:lang w:bidi="ar-SA"/>
        </w:rPr>
        <w:t xml:space="preserve"> </w:t>
      </w:r>
      <w:r w:rsidRPr="00C033A8">
        <w:rPr>
          <w:rFonts w:eastAsia="Palatino Linotype"/>
          <w:b/>
          <w:bCs/>
          <w:sz w:val="24"/>
          <w:szCs w:val="24"/>
          <w:lang w:bidi="ar-SA"/>
        </w:rPr>
        <w:t>No.</w:t>
      </w:r>
      <w:r w:rsidRPr="00C033A8">
        <w:rPr>
          <w:rFonts w:eastAsia="Palatino Linotype"/>
          <w:b/>
          <w:bCs/>
          <w:spacing w:val="9"/>
          <w:sz w:val="24"/>
          <w:szCs w:val="24"/>
          <w:lang w:bidi="ar-SA"/>
        </w:rPr>
        <w:t xml:space="preserve"> 1</w:t>
      </w:r>
      <w:r w:rsidRPr="00C033A8">
        <w:rPr>
          <w:rFonts w:eastAsia="Palatino Linotype"/>
          <w:b/>
          <w:bCs/>
          <w:sz w:val="24"/>
          <w:szCs w:val="24"/>
          <w:lang w:bidi="ar-SA"/>
        </w:rPr>
        <w:t>:</w:t>
      </w:r>
      <w:r w:rsidRPr="00C033A8">
        <w:rPr>
          <w:rFonts w:eastAsia="Palatino Linotype"/>
          <w:b/>
          <w:bCs/>
          <w:spacing w:val="8"/>
          <w:sz w:val="24"/>
          <w:szCs w:val="24"/>
          <w:lang w:bidi="ar-SA"/>
        </w:rPr>
        <w:t xml:space="preserve"> </w:t>
      </w:r>
      <w:r w:rsidRPr="00C033A8">
        <w:rPr>
          <w:rFonts w:eastAsia="Palatino Linotype"/>
          <w:b/>
          <w:bCs/>
          <w:sz w:val="24"/>
          <w:szCs w:val="24"/>
          <w:lang w:bidi="ar-SA"/>
        </w:rPr>
        <w:t>Effect</w:t>
      </w:r>
      <w:r w:rsidRPr="00C033A8">
        <w:rPr>
          <w:rFonts w:eastAsia="Palatino Linotype"/>
          <w:b/>
          <w:bCs/>
          <w:spacing w:val="9"/>
          <w:sz w:val="24"/>
          <w:szCs w:val="24"/>
          <w:lang w:bidi="ar-SA"/>
        </w:rPr>
        <w:t xml:space="preserve"> </w:t>
      </w:r>
      <w:r w:rsidRPr="00C033A8">
        <w:rPr>
          <w:rFonts w:eastAsia="Palatino Linotype"/>
          <w:b/>
          <w:bCs/>
          <w:sz w:val="24"/>
          <w:szCs w:val="24"/>
          <w:lang w:bidi="ar-SA"/>
        </w:rPr>
        <w:t>of</w:t>
      </w:r>
      <w:r w:rsidRPr="00C033A8">
        <w:rPr>
          <w:rFonts w:eastAsia="Palatino Linotype"/>
          <w:b/>
          <w:bCs/>
          <w:spacing w:val="9"/>
          <w:sz w:val="24"/>
          <w:szCs w:val="24"/>
          <w:lang w:bidi="ar-SA"/>
        </w:rPr>
        <w:t xml:space="preserve"> </w:t>
      </w:r>
      <w:r w:rsidRPr="00C033A8">
        <w:rPr>
          <w:rFonts w:eastAsia="Palatino Linotype"/>
          <w:b/>
          <w:bCs/>
          <w:sz w:val="24"/>
          <w:szCs w:val="24"/>
          <w:lang w:bidi="ar-SA"/>
        </w:rPr>
        <w:t>Poly</w:t>
      </w:r>
      <w:r w:rsidRPr="00C033A8">
        <w:rPr>
          <w:rFonts w:eastAsia="Palatino Linotype"/>
          <w:b/>
          <w:bCs/>
          <w:spacing w:val="8"/>
          <w:sz w:val="24"/>
          <w:szCs w:val="24"/>
          <w:lang w:bidi="ar-SA"/>
        </w:rPr>
        <w:t xml:space="preserve"> </w:t>
      </w:r>
      <w:r w:rsidRPr="00C033A8">
        <w:rPr>
          <w:rFonts w:eastAsia="Palatino Linotype"/>
          <w:b/>
          <w:bCs/>
          <w:sz w:val="24"/>
          <w:szCs w:val="24"/>
          <w:lang w:bidi="ar-SA"/>
        </w:rPr>
        <w:t>herbal</w:t>
      </w:r>
      <w:r w:rsidRPr="00C033A8">
        <w:rPr>
          <w:rFonts w:eastAsia="Palatino Linotype"/>
          <w:b/>
          <w:bCs/>
          <w:spacing w:val="9"/>
          <w:sz w:val="24"/>
          <w:szCs w:val="24"/>
          <w:lang w:bidi="ar-SA"/>
        </w:rPr>
        <w:t xml:space="preserve"> </w:t>
      </w:r>
      <w:r w:rsidRPr="00C033A8">
        <w:rPr>
          <w:rFonts w:eastAsia="Palatino Linotype"/>
          <w:b/>
          <w:bCs/>
          <w:sz w:val="24"/>
          <w:szCs w:val="24"/>
          <w:lang w:bidi="ar-SA"/>
        </w:rPr>
        <w:t>formulation</w:t>
      </w:r>
      <w:r w:rsidRPr="00C033A8">
        <w:rPr>
          <w:rFonts w:eastAsia="Palatino Linotype"/>
          <w:b/>
          <w:bCs/>
          <w:spacing w:val="9"/>
          <w:sz w:val="24"/>
          <w:szCs w:val="24"/>
          <w:lang w:bidi="ar-SA"/>
        </w:rPr>
        <w:t xml:space="preserve"> </w:t>
      </w:r>
      <w:r w:rsidRPr="00C033A8">
        <w:rPr>
          <w:rFonts w:eastAsia="Palatino Linotype"/>
          <w:b/>
          <w:bCs/>
          <w:sz w:val="24"/>
          <w:szCs w:val="24"/>
          <w:lang w:bidi="ar-SA"/>
        </w:rPr>
        <w:t>-</w:t>
      </w:r>
      <w:r w:rsidRPr="00C033A8">
        <w:rPr>
          <w:rFonts w:eastAsia="Palatino Linotype"/>
          <w:b/>
          <w:bCs/>
          <w:spacing w:val="7"/>
          <w:sz w:val="24"/>
          <w:szCs w:val="24"/>
          <w:lang w:bidi="ar-SA"/>
        </w:rPr>
        <w:t xml:space="preserve"> </w:t>
      </w:r>
      <w:r w:rsidRPr="00C033A8">
        <w:rPr>
          <w:rFonts w:eastAsia="Palatino Linotype"/>
          <w:b/>
          <w:bCs/>
          <w:sz w:val="24"/>
          <w:szCs w:val="24"/>
          <w:lang w:bidi="ar-SA"/>
        </w:rPr>
        <w:t>I</w:t>
      </w:r>
      <w:r w:rsidRPr="00C033A8">
        <w:rPr>
          <w:rFonts w:eastAsia="Palatino Linotype"/>
          <w:b/>
          <w:bCs/>
          <w:spacing w:val="9"/>
          <w:sz w:val="24"/>
          <w:szCs w:val="24"/>
          <w:lang w:bidi="ar-SA"/>
        </w:rPr>
        <w:t xml:space="preserve"> </w:t>
      </w:r>
      <w:r w:rsidRPr="00C033A8">
        <w:rPr>
          <w:rFonts w:eastAsia="Palatino Linotype"/>
          <w:b/>
          <w:bCs/>
          <w:sz w:val="24"/>
          <w:szCs w:val="24"/>
          <w:lang w:bidi="ar-SA"/>
        </w:rPr>
        <w:t>&amp;</w:t>
      </w:r>
      <w:r w:rsidRPr="00C033A8">
        <w:rPr>
          <w:rFonts w:eastAsia="Palatino Linotype"/>
          <w:b/>
          <w:bCs/>
          <w:spacing w:val="8"/>
          <w:sz w:val="24"/>
          <w:szCs w:val="24"/>
          <w:lang w:bidi="ar-SA"/>
        </w:rPr>
        <w:t xml:space="preserve"> </w:t>
      </w:r>
      <w:r w:rsidRPr="00C033A8">
        <w:rPr>
          <w:rFonts w:eastAsia="Palatino Linotype"/>
          <w:b/>
          <w:bCs/>
          <w:sz w:val="24"/>
          <w:szCs w:val="24"/>
          <w:lang w:bidi="ar-SA"/>
        </w:rPr>
        <w:t>II</w:t>
      </w:r>
      <w:r w:rsidRPr="00C033A8">
        <w:rPr>
          <w:rFonts w:eastAsia="Palatino Linotype"/>
          <w:b/>
          <w:bCs/>
          <w:spacing w:val="9"/>
          <w:sz w:val="24"/>
          <w:szCs w:val="24"/>
          <w:lang w:bidi="ar-SA"/>
        </w:rPr>
        <w:t xml:space="preserve"> </w:t>
      </w:r>
      <w:r w:rsidRPr="00C033A8">
        <w:rPr>
          <w:rFonts w:eastAsia="Palatino Linotype"/>
          <w:b/>
          <w:bCs/>
          <w:sz w:val="24"/>
          <w:szCs w:val="24"/>
          <w:lang w:bidi="ar-SA"/>
        </w:rPr>
        <w:t>on</w:t>
      </w:r>
      <w:r w:rsidRPr="00C033A8">
        <w:rPr>
          <w:rFonts w:eastAsia="Palatino Linotype"/>
          <w:b/>
          <w:bCs/>
          <w:spacing w:val="9"/>
          <w:sz w:val="24"/>
          <w:szCs w:val="24"/>
          <w:lang w:bidi="ar-SA"/>
        </w:rPr>
        <w:t xml:space="preserve"> </w:t>
      </w:r>
      <w:r w:rsidRPr="00C033A8">
        <w:rPr>
          <w:rFonts w:eastAsia="Palatino Linotype"/>
          <w:b/>
          <w:bCs/>
          <w:sz w:val="24"/>
          <w:szCs w:val="24"/>
          <w:lang w:bidi="ar-SA"/>
        </w:rPr>
        <w:t>Serum</w:t>
      </w:r>
      <w:r w:rsidRPr="00C033A8">
        <w:rPr>
          <w:rFonts w:eastAsia="Palatino Linotype"/>
          <w:b/>
          <w:bCs/>
          <w:spacing w:val="8"/>
          <w:sz w:val="24"/>
          <w:szCs w:val="24"/>
          <w:lang w:bidi="ar-SA"/>
        </w:rPr>
        <w:t xml:space="preserve"> </w:t>
      </w:r>
      <w:r w:rsidRPr="00C033A8">
        <w:rPr>
          <w:rFonts w:eastAsia="Palatino Linotype"/>
          <w:b/>
          <w:bCs/>
          <w:sz w:val="24"/>
          <w:szCs w:val="24"/>
          <w:lang w:bidi="ar-SA"/>
        </w:rPr>
        <w:t>profile: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858"/>
        <w:gridCol w:w="1988"/>
        <w:gridCol w:w="1224"/>
        <w:gridCol w:w="1317"/>
        <w:gridCol w:w="1317"/>
        <w:gridCol w:w="1211"/>
        <w:gridCol w:w="1165"/>
      </w:tblGrid>
      <w:tr w:rsidR="00B83142" w:rsidRPr="00C033A8" w:rsidTr="00174EBE">
        <w:trPr>
          <w:trHeight w:val="904"/>
        </w:trPr>
        <w:tc>
          <w:tcPr>
            <w:tcW w:w="663" w:type="pct"/>
          </w:tcPr>
          <w:p w:rsidR="00B83142" w:rsidRPr="00C033A8" w:rsidRDefault="00B83142" w:rsidP="00B83142">
            <w:pPr>
              <w:autoSpaceDE w:val="0"/>
              <w:autoSpaceDN w:val="0"/>
              <w:ind w:left="167"/>
              <w:rPr>
                <w:rFonts w:eastAsia="Cambria"/>
                <w:b/>
                <w:sz w:val="24"/>
                <w:szCs w:val="24"/>
                <w:lang w:bidi="ar-SA"/>
              </w:rPr>
            </w:pPr>
          </w:p>
          <w:p w:rsidR="00B83142" w:rsidRPr="00C033A8" w:rsidRDefault="00B83142" w:rsidP="00B83142">
            <w:pPr>
              <w:autoSpaceDE w:val="0"/>
              <w:autoSpaceDN w:val="0"/>
              <w:ind w:left="114" w:right="110"/>
              <w:rPr>
                <w:rFonts w:eastAsia="Cambria"/>
                <w:b/>
                <w:sz w:val="24"/>
                <w:szCs w:val="24"/>
                <w:lang w:bidi="ar-SA"/>
              </w:rPr>
            </w:pPr>
            <w:r w:rsidRPr="00C033A8">
              <w:rPr>
                <w:rFonts w:eastAsia="Cambria"/>
                <w:b/>
                <w:w w:val="105"/>
                <w:sz w:val="24"/>
                <w:szCs w:val="24"/>
                <w:lang w:bidi="ar-SA"/>
              </w:rPr>
              <w:t>Groups</w:t>
            </w:r>
          </w:p>
        </w:tc>
        <w:tc>
          <w:tcPr>
            <w:tcW w:w="1119" w:type="pct"/>
          </w:tcPr>
          <w:p w:rsidR="00B83142" w:rsidRPr="00C033A8" w:rsidRDefault="00B83142" w:rsidP="00B83142">
            <w:pPr>
              <w:autoSpaceDE w:val="0"/>
              <w:autoSpaceDN w:val="0"/>
              <w:ind w:left="167"/>
              <w:rPr>
                <w:rFonts w:eastAsia="Cambria"/>
                <w:b/>
                <w:sz w:val="24"/>
                <w:szCs w:val="24"/>
                <w:lang w:bidi="ar-SA"/>
              </w:rPr>
            </w:pPr>
          </w:p>
          <w:p w:rsidR="00B83142" w:rsidRPr="00C033A8" w:rsidRDefault="00B83142" w:rsidP="00B83142">
            <w:pPr>
              <w:autoSpaceDE w:val="0"/>
              <w:autoSpaceDN w:val="0"/>
              <w:ind w:left="628"/>
              <w:rPr>
                <w:rFonts w:eastAsia="Cambria"/>
                <w:b/>
                <w:sz w:val="24"/>
                <w:szCs w:val="24"/>
                <w:lang w:bidi="ar-SA"/>
              </w:rPr>
            </w:pPr>
            <w:r w:rsidRPr="00C033A8">
              <w:rPr>
                <w:rFonts w:eastAsia="Cambria"/>
                <w:b/>
                <w:sz w:val="24"/>
                <w:szCs w:val="24"/>
                <w:lang w:bidi="ar-SA"/>
              </w:rPr>
              <w:t>Treatment</w:t>
            </w:r>
          </w:p>
        </w:tc>
        <w:tc>
          <w:tcPr>
            <w:tcW w:w="601" w:type="pct"/>
          </w:tcPr>
          <w:p w:rsidR="00B83142" w:rsidRPr="00C033A8" w:rsidRDefault="00B83142" w:rsidP="00B83142">
            <w:pPr>
              <w:autoSpaceDE w:val="0"/>
              <w:autoSpaceDN w:val="0"/>
              <w:ind w:left="256" w:right="232" w:firstLine="40"/>
              <w:rPr>
                <w:rFonts w:eastAsia="Cambria"/>
                <w:b/>
                <w:sz w:val="24"/>
                <w:szCs w:val="24"/>
                <w:lang w:bidi="ar-SA"/>
              </w:rPr>
            </w:pPr>
            <w:r w:rsidRPr="00C033A8">
              <w:rPr>
                <w:rFonts w:eastAsia="Cambria"/>
                <w:b/>
                <w:w w:val="105"/>
                <w:sz w:val="24"/>
                <w:szCs w:val="24"/>
                <w:lang w:bidi="ar-SA"/>
              </w:rPr>
              <w:t>SGOT</w:t>
            </w:r>
            <w:r w:rsidRPr="00C033A8">
              <w:rPr>
                <w:rFonts w:eastAsia="Cambria"/>
                <w:b/>
                <w:spacing w:val="1"/>
                <w:w w:val="105"/>
                <w:sz w:val="24"/>
                <w:szCs w:val="24"/>
                <w:lang w:bidi="ar-SA"/>
              </w:rPr>
              <w:t xml:space="preserve"> </w:t>
            </w:r>
            <w:r w:rsidRPr="00C033A8">
              <w:rPr>
                <w:rFonts w:eastAsia="Cambria"/>
                <w:b/>
                <w:w w:val="95"/>
                <w:sz w:val="24"/>
                <w:szCs w:val="24"/>
                <w:lang w:bidi="ar-SA"/>
              </w:rPr>
              <w:t>(IU/dL)</w:t>
            </w:r>
          </w:p>
        </w:tc>
        <w:tc>
          <w:tcPr>
            <w:tcW w:w="652" w:type="pct"/>
          </w:tcPr>
          <w:p w:rsidR="00B83142" w:rsidRPr="00C033A8" w:rsidRDefault="00B83142" w:rsidP="00B83142">
            <w:pPr>
              <w:autoSpaceDE w:val="0"/>
              <w:autoSpaceDN w:val="0"/>
              <w:ind w:left="307" w:right="282" w:firstLine="62"/>
              <w:rPr>
                <w:rFonts w:eastAsia="Cambria"/>
                <w:b/>
                <w:sz w:val="24"/>
                <w:szCs w:val="24"/>
                <w:lang w:bidi="ar-SA"/>
              </w:rPr>
            </w:pPr>
            <w:r w:rsidRPr="00C033A8">
              <w:rPr>
                <w:rFonts w:eastAsia="Cambria"/>
                <w:b/>
                <w:sz w:val="24"/>
                <w:szCs w:val="24"/>
                <w:lang w:bidi="ar-SA"/>
              </w:rPr>
              <w:t>SGPT</w:t>
            </w:r>
            <w:r w:rsidRPr="00C033A8">
              <w:rPr>
                <w:rFonts w:eastAsia="Cambria"/>
                <w:b/>
                <w:spacing w:val="1"/>
                <w:sz w:val="24"/>
                <w:szCs w:val="24"/>
                <w:lang w:bidi="ar-SA"/>
              </w:rPr>
              <w:t xml:space="preserve"> </w:t>
            </w:r>
            <w:r w:rsidRPr="00C033A8">
              <w:rPr>
                <w:rFonts w:eastAsia="Cambria"/>
                <w:b/>
                <w:w w:val="95"/>
                <w:sz w:val="24"/>
                <w:szCs w:val="24"/>
                <w:lang w:bidi="ar-SA"/>
              </w:rPr>
              <w:t>(IU/dL)</w:t>
            </w:r>
          </w:p>
        </w:tc>
        <w:tc>
          <w:tcPr>
            <w:tcW w:w="652" w:type="pct"/>
          </w:tcPr>
          <w:p w:rsidR="00B83142" w:rsidRPr="00C033A8" w:rsidRDefault="00B83142" w:rsidP="00B83142">
            <w:pPr>
              <w:autoSpaceDE w:val="0"/>
              <w:autoSpaceDN w:val="0"/>
              <w:ind w:left="367" w:right="342" w:firstLine="74"/>
              <w:rPr>
                <w:rFonts w:eastAsia="Cambria"/>
                <w:b/>
                <w:sz w:val="24"/>
                <w:szCs w:val="24"/>
                <w:lang w:bidi="ar-SA"/>
              </w:rPr>
            </w:pPr>
            <w:r w:rsidRPr="00C033A8">
              <w:rPr>
                <w:rFonts w:eastAsia="Cambria"/>
                <w:b/>
                <w:sz w:val="24"/>
                <w:szCs w:val="24"/>
                <w:lang w:bidi="ar-SA"/>
              </w:rPr>
              <w:t>ALP</w:t>
            </w:r>
            <w:r w:rsidRPr="00C033A8">
              <w:rPr>
                <w:rFonts w:eastAsia="Cambria"/>
                <w:b/>
                <w:spacing w:val="1"/>
                <w:sz w:val="24"/>
                <w:szCs w:val="24"/>
                <w:lang w:bidi="ar-SA"/>
              </w:rPr>
              <w:t xml:space="preserve"> </w:t>
            </w:r>
            <w:r w:rsidRPr="00C033A8">
              <w:rPr>
                <w:rFonts w:eastAsia="Cambria"/>
                <w:b/>
                <w:spacing w:val="-1"/>
                <w:w w:val="95"/>
                <w:sz w:val="24"/>
                <w:szCs w:val="24"/>
                <w:lang w:bidi="ar-SA"/>
              </w:rPr>
              <w:t>(IU/L)</w:t>
            </w:r>
          </w:p>
        </w:tc>
        <w:tc>
          <w:tcPr>
            <w:tcW w:w="671" w:type="pct"/>
          </w:tcPr>
          <w:p w:rsidR="00B83142" w:rsidRPr="00C033A8" w:rsidRDefault="00B83142" w:rsidP="00B83142">
            <w:pPr>
              <w:autoSpaceDE w:val="0"/>
              <w:autoSpaceDN w:val="0"/>
              <w:ind w:left="242" w:right="229" w:firstLine="177"/>
              <w:rPr>
                <w:rFonts w:eastAsia="Cambria"/>
                <w:b/>
                <w:sz w:val="24"/>
                <w:szCs w:val="24"/>
                <w:lang w:bidi="ar-SA"/>
              </w:rPr>
            </w:pPr>
            <w:r w:rsidRPr="00C033A8">
              <w:rPr>
                <w:rFonts w:eastAsia="Cambria"/>
                <w:b/>
                <w:sz w:val="24"/>
                <w:szCs w:val="24"/>
                <w:lang w:bidi="ar-SA"/>
              </w:rPr>
              <w:t>Total</w:t>
            </w:r>
            <w:r w:rsidRPr="00C033A8">
              <w:rPr>
                <w:rFonts w:eastAsia="Cambria"/>
                <w:b/>
                <w:spacing w:val="1"/>
                <w:sz w:val="24"/>
                <w:szCs w:val="24"/>
                <w:lang w:bidi="ar-SA"/>
              </w:rPr>
              <w:t xml:space="preserve"> </w:t>
            </w:r>
            <w:r w:rsidRPr="00C033A8">
              <w:rPr>
                <w:rFonts w:eastAsia="Cambria"/>
                <w:b/>
                <w:sz w:val="24"/>
                <w:szCs w:val="24"/>
                <w:lang w:bidi="ar-SA"/>
              </w:rPr>
              <w:t>bilirubin</w:t>
            </w:r>
          </w:p>
          <w:p w:rsidR="00B83142" w:rsidRPr="00C033A8" w:rsidRDefault="00B83142" w:rsidP="00B83142">
            <w:pPr>
              <w:autoSpaceDE w:val="0"/>
              <w:autoSpaceDN w:val="0"/>
              <w:ind w:left="297"/>
              <w:rPr>
                <w:rFonts w:eastAsia="Cambria"/>
                <w:b/>
                <w:sz w:val="24"/>
                <w:szCs w:val="24"/>
                <w:lang w:bidi="ar-SA"/>
              </w:rPr>
            </w:pPr>
            <w:r w:rsidRPr="00C033A8">
              <w:rPr>
                <w:rFonts w:eastAsia="Cambria"/>
                <w:b/>
                <w:sz w:val="24"/>
                <w:szCs w:val="24"/>
                <w:lang w:bidi="ar-SA"/>
              </w:rPr>
              <w:t>(mg/dL)</w:t>
            </w:r>
          </w:p>
        </w:tc>
        <w:tc>
          <w:tcPr>
            <w:tcW w:w="641" w:type="pct"/>
          </w:tcPr>
          <w:p w:rsidR="00B83142" w:rsidRPr="00C033A8" w:rsidRDefault="00B83142" w:rsidP="00B83142">
            <w:pPr>
              <w:autoSpaceDE w:val="0"/>
              <w:autoSpaceDN w:val="0"/>
              <w:ind w:left="297" w:right="282" w:firstLine="93"/>
              <w:rPr>
                <w:rFonts w:eastAsia="Cambria"/>
                <w:b/>
                <w:sz w:val="24"/>
                <w:szCs w:val="24"/>
                <w:lang w:bidi="ar-SA"/>
              </w:rPr>
            </w:pPr>
            <w:r w:rsidRPr="00C033A8">
              <w:rPr>
                <w:rFonts w:eastAsia="Cambria"/>
                <w:b/>
                <w:sz w:val="24"/>
                <w:szCs w:val="24"/>
                <w:lang w:bidi="ar-SA"/>
              </w:rPr>
              <w:t>Total</w:t>
            </w:r>
            <w:r w:rsidRPr="00C033A8">
              <w:rPr>
                <w:rFonts w:eastAsia="Cambria"/>
                <w:b/>
                <w:spacing w:val="1"/>
                <w:sz w:val="24"/>
                <w:szCs w:val="24"/>
                <w:lang w:bidi="ar-SA"/>
              </w:rPr>
              <w:t xml:space="preserve"> </w:t>
            </w:r>
            <w:r w:rsidRPr="00C033A8">
              <w:rPr>
                <w:rFonts w:eastAsia="Cambria"/>
                <w:b/>
                <w:w w:val="95"/>
                <w:sz w:val="24"/>
                <w:szCs w:val="24"/>
                <w:lang w:bidi="ar-SA"/>
              </w:rPr>
              <w:t>protein</w:t>
            </w:r>
          </w:p>
          <w:p w:rsidR="00B83142" w:rsidRPr="00C033A8" w:rsidRDefault="00B83142" w:rsidP="00B83142">
            <w:pPr>
              <w:autoSpaceDE w:val="0"/>
              <w:autoSpaceDN w:val="0"/>
              <w:ind w:left="357"/>
              <w:rPr>
                <w:rFonts w:eastAsia="Cambria"/>
                <w:b/>
                <w:sz w:val="24"/>
                <w:szCs w:val="24"/>
                <w:lang w:bidi="ar-SA"/>
              </w:rPr>
            </w:pPr>
            <w:r w:rsidRPr="00C033A8">
              <w:rPr>
                <w:rFonts w:eastAsia="Cambria"/>
                <w:b/>
                <w:sz w:val="24"/>
                <w:szCs w:val="24"/>
                <w:lang w:bidi="ar-SA"/>
              </w:rPr>
              <w:t>(g/dL)</w:t>
            </w:r>
          </w:p>
        </w:tc>
      </w:tr>
      <w:tr w:rsidR="00B83142" w:rsidRPr="00C033A8" w:rsidTr="00174EBE">
        <w:trPr>
          <w:trHeight w:val="617"/>
        </w:trPr>
        <w:tc>
          <w:tcPr>
            <w:tcW w:w="663" w:type="pct"/>
          </w:tcPr>
          <w:p w:rsidR="00B83142" w:rsidRPr="00C033A8" w:rsidRDefault="00B83142" w:rsidP="00B83142">
            <w:pPr>
              <w:autoSpaceDE w:val="0"/>
              <w:autoSpaceDN w:val="0"/>
              <w:ind w:left="118" w:right="110"/>
              <w:rPr>
                <w:rFonts w:eastAsia="Cambria"/>
                <w:b/>
                <w:sz w:val="24"/>
                <w:szCs w:val="24"/>
                <w:lang w:bidi="ar-SA"/>
              </w:rPr>
            </w:pPr>
            <w:r w:rsidRPr="00C033A8">
              <w:rPr>
                <w:rFonts w:eastAsia="Cambria"/>
                <w:b/>
                <w:w w:val="105"/>
                <w:sz w:val="24"/>
                <w:szCs w:val="24"/>
                <w:lang w:bidi="ar-SA"/>
              </w:rPr>
              <w:t>I</w:t>
            </w:r>
          </w:p>
        </w:tc>
        <w:tc>
          <w:tcPr>
            <w:tcW w:w="1119" w:type="pct"/>
          </w:tcPr>
          <w:p w:rsidR="00B83142" w:rsidRPr="00C033A8" w:rsidRDefault="00B83142" w:rsidP="00B83142">
            <w:pPr>
              <w:autoSpaceDE w:val="0"/>
              <w:autoSpaceDN w:val="0"/>
              <w:ind w:left="107" w:right="274"/>
              <w:rPr>
                <w:rFonts w:eastAsia="Cambria"/>
                <w:sz w:val="24"/>
                <w:szCs w:val="24"/>
                <w:lang w:bidi="ar-SA"/>
              </w:rPr>
            </w:pPr>
            <w:r w:rsidRPr="00C033A8">
              <w:rPr>
                <w:rFonts w:eastAsia="Cambria"/>
                <w:sz w:val="24"/>
                <w:szCs w:val="24"/>
                <w:lang w:bidi="ar-SA"/>
              </w:rPr>
              <w:t>Control</w:t>
            </w:r>
            <w:r w:rsidRPr="00C033A8">
              <w:rPr>
                <w:rFonts w:eastAsia="Cambria"/>
                <w:spacing w:val="25"/>
                <w:sz w:val="24"/>
                <w:szCs w:val="24"/>
                <w:lang w:bidi="ar-SA"/>
              </w:rPr>
              <w:t xml:space="preserve"> </w:t>
            </w:r>
            <w:r w:rsidRPr="00C033A8">
              <w:rPr>
                <w:rFonts w:eastAsia="Cambria"/>
                <w:sz w:val="24"/>
                <w:szCs w:val="24"/>
                <w:lang w:bidi="ar-SA"/>
              </w:rPr>
              <w:t>treated</w:t>
            </w:r>
            <w:r w:rsidRPr="00C033A8">
              <w:rPr>
                <w:rFonts w:eastAsia="Cambria"/>
                <w:spacing w:val="28"/>
                <w:sz w:val="24"/>
                <w:szCs w:val="24"/>
                <w:lang w:bidi="ar-SA"/>
              </w:rPr>
              <w:t xml:space="preserve"> </w:t>
            </w:r>
            <w:r w:rsidRPr="00C033A8">
              <w:rPr>
                <w:rFonts w:eastAsia="Cambria"/>
                <w:sz w:val="24"/>
                <w:szCs w:val="24"/>
                <w:lang w:bidi="ar-SA"/>
              </w:rPr>
              <w:t>with</w:t>
            </w:r>
            <w:r w:rsidRPr="00C033A8">
              <w:rPr>
                <w:rFonts w:eastAsia="Cambria"/>
                <w:spacing w:val="-41"/>
                <w:sz w:val="24"/>
                <w:szCs w:val="24"/>
                <w:lang w:bidi="ar-SA"/>
              </w:rPr>
              <w:t xml:space="preserve"> </w:t>
            </w:r>
            <w:r w:rsidRPr="00C033A8">
              <w:rPr>
                <w:rFonts w:eastAsia="Cambria"/>
                <w:sz w:val="24"/>
                <w:szCs w:val="24"/>
                <w:lang w:bidi="ar-SA"/>
              </w:rPr>
              <w:t>1%</w:t>
            </w:r>
            <w:r w:rsidRPr="00C033A8">
              <w:rPr>
                <w:rFonts w:eastAsia="Cambria"/>
                <w:spacing w:val="7"/>
                <w:sz w:val="24"/>
                <w:szCs w:val="24"/>
                <w:lang w:bidi="ar-SA"/>
              </w:rPr>
              <w:t xml:space="preserve"> </w:t>
            </w:r>
            <w:r w:rsidRPr="00C033A8">
              <w:rPr>
                <w:rFonts w:eastAsia="Cambria"/>
                <w:sz w:val="24"/>
                <w:szCs w:val="24"/>
                <w:lang w:bidi="ar-SA"/>
              </w:rPr>
              <w:t>gum</w:t>
            </w:r>
            <w:r w:rsidRPr="00C033A8">
              <w:rPr>
                <w:rFonts w:eastAsia="Cambria"/>
                <w:spacing w:val="6"/>
                <w:sz w:val="24"/>
                <w:szCs w:val="24"/>
                <w:lang w:bidi="ar-SA"/>
              </w:rPr>
              <w:t xml:space="preserve"> </w:t>
            </w:r>
            <w:r w:rsidRPr="00C033A8">
              <w:rPr>
                <w:rFonts w:eastAsia="Cambria"/>
                <w:sz w:val="24"/>
                <w:szCs w:val="24"/>
                <w:lang w:bidi="ar-SA"/>
              </w:rPr>
              <w:t>acacia</w:t>
            </w:r>
          </w:p>
        </w:tc>
        <w:tc>
          <w:tcPr>
            <w:tcW w:w="601" w:type="pct"/>
          </w:tcPr>
          <w:p w:rsidR="00B83142" w:rsidRPr="00C033A8" w:rsidRDefault="00B83142" w:rsidP="00B83142">
            <w:pPr>
              <w:autoSpaceDE w:val="0"/>
              <w:autoSpaceDN w:val="0"/>
              <w:ind w:left="234"/>
              <w:rPr>
                <w:rFonts w:eastAsia="Cambria"/>
                <w:sz w:val="24"/>
                <w:szCs w:val="24"/>
                <w:lang w:bidi="ar-SA"/>
              </w:rPr>
            </w:pPr>
            <w:r w:rsidRPr="00C033A8">
              <w:rPr>
                <w:rFonts w:eastAsia="Cambria"/>
                <w:sz w:val="24"/>
                <w:szCs w:val="24"/>
                <w:lang w:bidi="ar-SA"/>
              </w:rPr>
              <w:t>15.6±0.7</w:t>
            </w:r>
          </w:p>
        </w:tc>
        <w:tc>
          <w:tcPr>
            <w:tcW w:w="652" w:type="pct"/>
          </w:tcPr>
          <w:p w:rsidR="00B83142" w:rsidRPr="00C033A8" w:rsidRDefault="00B83142" w:rsidP="00B83142">
            <w:pPr>
              <w:autoSpaceDE w:val="0"/>
              <w:autoSpaceDN w:val="0"/>
              <w:ind w:left="237"/>
              <w:rPr>
                <w:rFonts w:eastAsia="Cambria"/>
                <w:sz w:val="24"/>
                <w:szCs w:val="24"/>
                <w:lang w:bidi="ar-SA"/>
              </w:rPr>
            </w:pPr>
            <w:r w:rsidRPr="00C033A8">
              <w:rPr>
                <w:rFonts w:eastAsia="Cambria"/>
                <w:sz w:val="24"/>
                <w:szCs w:val="24"/>
                <w:lang w:bidi="ar-SA"/>
              </w:rPr>
              <w:t>24.5±1.89</w:t>
            </w:r>
          </w:p>
        </w:tc>
        <w:tc>
          <w:tcPr>
            <w:tcW w:w="652" w:type="pct"/>
          </w:tcPr>
          <w:p w:rsidR="00B83142" w:rsidRPr="00C033A8" w:rsidRDefault="00B83142" w:rsidP="00B83142">
            <w:pPr>
              <w:autoSpaceDE w:val="0"/>
              <w:autoSpaceDN w:val="0"/>
              <w:ind w:left="237"/>
              <w:rPr>
                <w:rFonts w:eastAsia="Cambria"/>
                <w:sz w:val="24"/>
                <w:szCs w:val="24"/>
                <w:lang w:bidi="ar-SA"/>
              </w:rPr>
            </w:pPr>
            <w:r w:rsidRPr="00C033A8">
              <w:rPr>
                <w:rFonts w:eastAsia="Cambria"/>
                <w:sz w:val="24"/>
                <w:szCs w:val="24"/>
                <w:lang w:bidi="ar-SA"/>
              </w:rPr>
              <w:t>21.6±1.86</w:t>
            </w:r>
          </w:p>
        </w:tc>
        <w:tc>
          <w:tcPr>
            <w:tcW w:w="671" w:type="pct"/>
          </w:tcPr>
          <w:p w:rsidR="00B83142" w:rsidRPr="00C033A8" w:rsidRDefault="00B83142" w:rsidP="00B83142">
            <w:pPr>
              <w:autoSpaceDE w:val="0"/>
              <w:autoSpaceDN w:val="0"/>
              <w:ind w:left="127" w:right="121"/>
              <w:rPr>
                <w:rFonts w:eastAsia="Cambria"/>
                <w:sz w:val="24"/>
                <w:szCs w:val="24"/>
                <w:lang w:bidi="ar-SA"/>
              </w:rPr>
            </w:pPr>
            <w:r w:rsidRPr="00C033A8">
              <w:rPr>
                <w:rFonts w:eastAsia="Cambria"/>
                <w:sz w:val="24"/>
                <w:szCs w:val="24"/>
                <w:lang w:bidi="ar-SA"/>
              </w:rPr>
              <w:t>1.39±0.24</w:t>
            </w:r>
          </w:p>
        </w:tc>
        <w:tc>
          <w:tcPr>
            <w:tcW w:w="641" w:type="pct"/>
          </w:tcPr>
          <w:p w:rsidR="00B83142" w:rsidRPr="00C033A8" w:rsidRDefault="00B83142" w:rsidP="00B83142">
            <w:pPr>
              <w:autoSpaceDE w:val="0"/>
              <w:autoSpaceDN w:val="0"/>
              <w:ind w:left="101" w:right="90"/>
              <w:rPr>
                <w:rFonts w:eastAsia="Cambria"/>
                <w:sz w:val="24"/>
                <w:szCs w:val="24"/>
                <w:lang w:bidi="ar-SA"/>
              </w:rPr>
            </w:pPr>
            <w:r w:rsidRPr="00C033A8">
              <w:rPr>
                <w:rFonts w:eastAsia="Cambria"/>
                <w:sz w:val="24"/>
                <w:szCs w:val="24"/>
                <w:lang w:bidi="ar-SA"/>
              </w:rPr>
              <w:t>8.2±0.58</w:t>
            </w:r>
          </w:p>
        </w:tc>
      </w:tr>
      <w:tr w:rsidR="00B83142" w:rsidRPr="00C033A8" w:rsidTr="00174EBE">
        <w:trPr>
          <w:trHeight w:val="369"/>
        </w:trPr>
        <w:tc>
          <w:tcPr>
            <w:tcW w:w="663" w:type="pct"/>
          </w:tcPr>
          <w:p w:rsidR="00B83142" w:rsidRPr="00C033A8" w:rsidRDefault="00B83142" w:rsidP="00B83142">
            <w:pPr>
              <w:autoSpaceDE w:val="0"/>
              <w:autoSpaceDN w:val="0"/>
              <w:ind w:left="117" w:right="110"/>
              <w:rPr>
                <w:rFonts w:eastAsia="Cambria"/>
                <w:b/>
                <w:sz w:val="24"/>
                <w:szCs w:val="24"/>
                <w:lang w:bidi="ar-SA"/>
              </w:rPr>
            </w:pPr>
            <w:r w:rsidRPr="00C033A8">
              <w:rPr>
                <w:rFonts w:eastAsia="Cambria"/>
                <w:b/>
                <w:w w:val="105"/>
                <w:sz w:val="24"/>
                <w:szCs w:val="24"/>
                <w:lang w:bidi="ar-SA"/>
              </w:rPr>
              <w:t>II</w:t>
            </w:r>
          </w:p>
        </w:tc>
        <w:tc>
          <w:tcPr>
            <w:tcW w:w="1119" w:type="pct"/>
          </w:tcPr>
          <w:p w:rsidR="00B83142" w:rsidRPr="00C033A8" w:rsidRDefault="00B83142" w:rsidP="00B83142">
            <w:pPr>
              <w:autoSpaceDE w:val="0"/>
              <w:autoSpaceDN w:val="0"/>
              <w:ind w:left="107"/>
              <w:rPr>
                <w:rFonts w:eastAsia="Cambria"/>
                <w:sz w:val="24"/>
                <w:szCs w:val="24"/>
                <w:lang w:bidi="ar-SA"/>
              </w:rPr>
            </w:pPr>
            <w:r w:rsidRPr="00C033A8">
              <w:rPr>
                <w:rFonts w:eastAsia="Cambria"/>
                <w:b/>
                <w:w w:val="105"/>
                <w:sz w:val="24"/>
                <w:szCs w:val="24"/>
                <w:lang w:bidi="ar-SA"/>
              </w:rPr>
              <w:t>PCM</w:t>
            </w:r>
            <w:r w:rsidRPr="00C033A8">
              <w:rPr>
                <w:rFonts w:eastAsia="Cambria"/>
                <w:b/>
                <w:spacing w:val="-5"/>
                <w:w w:val="105"/>
                <w:sz w:val="24"/>
                <w:szCs w:val="24"/>
                <w:lang w:bidi="ar-SA"/>
              </w:rPr>
              <w:t xml:space="preserve"> </w:t>
            </w:r>
            <w:r w:rsidRPr="00C033A8">
              <w:rPr>
                <w:rFonts w:eastAsia="Cambria"/>
                <w:w w:val="105"/>
                <w:sz w:val="24"/>
                <w:szCs w:val="24"/>
                <w:lang w:bidi="ar-SA"/>
              </w:rPr>
              <w:t>(3mg/kg)</w:t>
            </w:r>
          </w:p>
        </w:tc>
        <w:tc>
          <w:tcPr>
            <w:tcW w:w="601" w:type="pct"/>
          </w:tcPr>
          <w:p w:rsidR="00B83142" w:rsidRPr="00C033A8" w:rsidRDefault="00B83142" w:rsidP="00B83142">
            <w:pPr>
              <w:autoSpaceDE w:val="0"/>
              <w:autoSpaceDN w:val="0"/>
              <w:ind w:left="167" w:right="137"/>
              <w:rPr>
                <w:rFonts w:eastAsia="Cambria"/>
                <w:sz w:val="24"/>
                <w:szCs w:val="24"/>
                <w:lang w:bidi="ar-SA"/>
              </w:rPr>
            </w:pPr>
            <w:r w:rsidRPr="00C033A8">
              <w:rPr>
                <w:rFonts w:eastAsia="Cambria"/>
                <w:sz w:val="24"/>
                <w:szCs w:val="24"/>
                <w:lang w:bidi="ar-SA"/>
              </w:rPr>
              <w:t>24.3±0.35*</w:t>
            </w:r>
          </w:p>
        </w:tc>
        <w:tc>
          <w:tcPr>
            <w:tcW w:w="652" w:type="pct"/>
          </w:tcPr>
          <w:p w:rsidR="00B83142" w:rsidRPr="00C033A8" w:rsidRDefault="00B83142" w:rsidP="00B83142">
            <w:pPr>
              <w:autoSpaceDE w:val="0"/>
              <w:autoSpaceDN w:val="0"/>
              <w:ind w:left="196"/>
              <w:rPr>
                <w:rFonts w:eastAsia="Cambria"/>
                <w:sz w:val="24"/>
                <w:szCs w:val="24"/>
                <w:lang w:bidi="ar-SA"/>
              </w:rPr>
            </w:pPr>
            <w:r w:rsidRPr="00C033A8">
              <w:rPr>
                <w:rFonts w:eastAsia="Cambria"/>
                <w:sz w:val="24"/>
                <w:szCs w:val="24"/>
                <w:lang w:bidi="ar-SA"/>
              </w:rPr>
              <w:t>38.5±1.23*</w:t>
            </w:r>
          </w:p>
        </w:tc>
        <w:tc>
          <w:tcPr>
            <w:tcW w:w="652" w:type="pct"/>
          </w:tcPr>
          <w:p w:rsidR="00B83142" w:rsidRPr="00C033A8" w:rsidRDefault="00B83142" w:rsidP="00B83142">
            <w:pPr>
              <w:autoSpaceDE w:val="0"/>
              <w:autoSpaceDN w:val="0"/>
              <w:ind w:left="197"/>
              <w:rPr>
                <w:rFonts w:eastAsia="Cambria"/>
                <w:sz w:val="24"/>
                <w:szCs w:val="24"/>
                <w:lang w:bidi="ar-SA"/>
              </w:rPr>
            </w:pPr>
            <w:r w:rsidRPr="00C033A8">
              <w:rPr>
                <w:rFonts w:eastAsia="Cambria"/>
                <w:sz w:val="24"/>
                <w:szCs w:val="24"/>
                <w:lang w:bidi="ar-SA"/>
              </w:rPr>
              <w:t>33.5±1.25*</w:t>
            </w:r>
          </w:p>
        </w:tc>
        <w:tc>
          <w:tcPr>
            <w:tcW w:w="671" w:type="pct"/>
          </w:tcPr>
          <w:p w:rsidR="00B83142" w:rsidRPr="00C033A8" w:rsidRDefault="00B83142" w:rsidP="00B83142">
            <w:pPr>
              <w:autoSpaceDE w:val="0"/>
              <w:autoSpaceDN w:val="0"/>
              <w:ind w:left="129" w:right="121"/>
              <w:rPr>
                <w:rFonts w:eastAsia="Cambria"/>
                <w:sz w:val="24"/>
                <w:szCs w:val="24"/>
                <w:lang w:bidi="ar-SA"/>
              </w:rPr>
            </w:pPr>
            <w:r w:rsidRPr="00C033A8">
              <w:rPr>
                <w:rFonts w:eastAsia="Cambria"/>
                <w:sz w:val="24"/>
                <w:szCs w:val="24"/>
                <w:lang w:bidi="ar-SA"/>
              </w:rPr>
              <w:t>3.55±0.66*</w:t>
            </w:r>
          </w:p>
        </w:tc>
        <w:tc>
          <w:tcPr>
            <w:tcW w:w="641" w:type="pct"/>
          </w:tcPr>
          <w:p w:rsidR="00B83142" w:rsidRPr="00C033A8" w:rsidRDefault="00B83142" w:rsidP="00B83142">
            <w:pPr>
              <w:autoSpaceDE w:val="0"/>
              <w:autoSpaceDN w:val="0"/>
              <w:ind w:left="101" w:right="91"/>
              <w:rPr>
                <w:rFonts w:eastAsia="Cambria"/>
                <w:sz w:val="24"/>
                <w:szCs w:val="24"/>
                <w:lang w:bidi="ar-SA"/>
              </w:rPr>
            </w:pPr>
            <w:r w:rsidRPr="00C033A8">
              <w:rPr>
                <w:rFonts w:eastAsia="Cambria"/>
                <w:sz w:val="24"/>
                <w:szCs w:val="24"/>
                <w:lang w:bidi="ar-SA"/>
              </w:rPr>
              <w:t>5.7±0.32*</w:t>
            </w:r>
          </w:p>
        </w:tc>
      </w:tr>
      <w:tr w:rsidR="00B83142" w:rsidRPr="00C033A8" w:rsidTr="00174EBE">
        <w:trPr>
          <w:trHeight w:val="856"/>
        </w:trPr>
        <w:tc>
          <w:tcPr>
            <w:tcW w:w="663" w:type="pct"/>
          </w:tcPr>
          <w:p w:rsidR="00B83142" w:rsidRPr="00C033A8" w:rsidRDefault="00B83142" w:rsidP="00B83142">
            <w:pPr>
              <w:autoSpaceDE w:val="0"/>
              <w:autoSpaceDN w:val="0"/>
              <w:ind w:left="115" w:right="110"/>
              <w:rPr>
                <w:rFonts w:eastAsia="Cambria"/>
                <w:b/>
                <w:sz w:val="24"/>
                <w:szCs w:val="24"/>
                <w:lang w:bidi="ar-SA"/>
              </w:rPr>
            </w:pPr>
            <w:r w:rsidRPr="00C033A8">
              <w:rPr>
                <w:rFonts w:eastAsia="Cambria"/>
                <w:b/>
                <w:w w:val="105"/>
                <w:sz w:val="24"/>
                <w:szCs w:val="24"/>
                <w:lang w:bidi="ar-SA"/>
              </w:rPr>
              <w:t>III</w:t>
            </w:r>
          </w:p>
        </w:tc>
        <w:tc>
          <w:tcPr>
            <w:tcW w:w="1119" w:type="pct"/>
          </w:tcPr>
          <w:p w:rsidR="00B83142" w:rsidRPr="00C033A8" w:rsidRDefault="00B83142" w:rsidP="00B83142">
            <w:pPr>
              <w:autoSpaceDE w:val="0"/>
              <w:autoSpaceDN w:val="0"/>
              <w:ind w:left="35" w:right="593"/>
              <w:rPr>
                <w:rFonts w:eastAsia="Cambria"/>
                <w:sz w:val="24"/>
                <w:szCs w:val="24"/>
                <w:lang w:bidi="ar-SA"/>
              </w:rPr>
            </w:pPr>
            <w:r w:rsidRPr="00C033A8">
              <w:rPr>
                <w:rFonts w:eastAsia="Cambria"/>
                <w:b/>
                <w:w w:val="105"/>
                <w:sz w:val="24"/>
                <w:szCs w:val="24"/>
                <w:lang w:bidi="ar-SA"/>
              </w:rPr>
              <w:t>Silymarin</w:t>
            </w:r>
            <w:r w:rsidRPr="00C033A8">
              <w:rPr>
                <w:rFonts w:eastAsia="Cambria"/>
                <w:b/>
                <w:spacing w:val="1"/>
                <w:w w:val="105"/>
                <w:sz w:val="24"/>
                <w:szCs w:val="24"/>
                <w:lang w:bidi="ar-SA"/>
              </w:rPr>
              <w:t xml:space="preserve"> </w:t>
            </w:r>
            <w:r w:rsidRPr="00C033A8">
              <w:rPr>
                <w:rFonts w:eastAsia="Cambria"/>
                <w:b/>
                <w:w w:val="105"/>
                <w:sz w:val="24"/>
                <w:szCs w:val="24"/>
                <w:lang w:bidi="ar-SA"/>
              </w:rPr>
              <w:t>(</w:t>
            </w:r>
            <w:r w:rsidRPr="00C033A8">
              <w:rPr>
                <w:rFonts w:eastAsia="Cambria"/>
                <w:w w:val="105"/>
                <w:sz w:val="24"/>
                <w:szCs w:val="24"/>
                <w:lang w:bidi="ar-SA"/>
              </w:rPr>
              <w:t>25mg/kg)</w:t>
            </w:r>
            <w:r w:rsidRPr="00C033A8">
              <w:rPr>
                <w:rFonts w:eastAsia="Cambria"/>
                <w:b/>
                <w:w w:val="105"/>
                <w:sz w:val="24"/>
                <w:szCs w:val="24"/>
                <w:lang w:bidi="ar-SA"/>
              </w:rPr>
              <w:t>+PCM</w:t>
            </w:r>
            <w:r w:rsidRPr="00C033A8">
              <w:rPr>
                <w:rFonts w:eastAsia="Cambria"/>
                <w:b/>
                <w:spacing w:val="-44"/>
                <w:w w:val="105"/>
                <w:sz w:val="24"/>
                <w:szCs w:val="24"/>
                <w:lang w:bidi="ar-SA"/>
              </w:rPr>
              <w:t xml:space="preserve"> </w:t>
            </w:r>
            <w:r w:rsidRPr="00C033A8">
              <w:rPr>
                <w:rFonts w:eastAsia="Cambria"/>
                <w:w w:val="105"/>
                <w:sz w:val="24"/>
                <w:szCs w:val="24"/>
                <w:lang w:bidi="ar-SA"/>
              </w:rPr>
              <w:t>(3mg/kg)</w:t>
            </w:r>
          </w:p>
        </w:tc>
        <w:tc>
          <w:tcPr>
            <w:tcW w:w="601" w:type="pct"/>
          </w:tcPr>
          <w:p w:rsidR="00B83142" w:rsidRPr="00C033A8" w:rsidRDefault="00B83142" w:rsidP="00B83142">
            <w:pPr>
              <w:autoSpaceDE w:val="0"/>
              <w:autoSpaceDN w:val="0"/>
              <w:ind w:left="167"/>
              <w:rPr>
                <w:rFonts w:eastAsia="Cambria"/>
                <w:b/>
                <w:sz w:val="24"/>
                <w:szCs w:val="24"/>
                <w:lang w:bidi="ar-SA"/>
              </w:rPr>
            </w:pPr>
          </w:p>
          <w:p w:rsidR="00B83142" w:rsidRPr="00C033A8" w:rsidRDefault="00B83142" w:rsidP="00B83142">
            <w:pPr>
              <w:autoSpaceDE w:val="0"/>
              <w:autoSpaceDN w:val="0"/>
              <w:ind w:left="167" w:right="99"/>
              <w:rPr>
                <w:rFonts w:eastAsia="Cambria"/>
                <w:sz w:val="24"/>
                <w:szCs w:val="24"/>
                <w:lang w:bidi="ar-SA"/>
              </w:rPr>
            </w:pPr>
            <w:r w:rsidRPr="00C033A8">
              <w:rPr>
                <w:rFonts w:eastAsia="Cambria"/>
                <w:sz w:val="24"/>
                <w:szCs w:val="24"/>
                <w:lang w:bidi="ar-SA"/>
              </w:rPr>
              <w:t>16.8±0.53**</w:t>
            </w:r>
          </w:p>
        </w:tc>
        <w:tc>
          <w:tcPr>
            <w:tcW w:w="652" w:type="pct"/>
          </w:tcPr>
          <w:p w:rsidR="00B83142" w:rsidRPr="00C033A8" w:rsidRDefault="00B83142" w:rsidP="00B83142">
            <w:pPr>
              <w:autoSpaceDE w:val="0"/>
              <w:autoSpaceDN w:val="0"/>
              <w:ind w:left="167"/>
              <w:rPr>
                <w:rFonts w:eastAsia="Cambria"/>
                <w:b/>
                <w:sz w:val="24"/>
                <w:szCs w:val="24"/>
                <w:lang w:bidi="ar-SA"/>
              </w:rPr>
            </w:pPr>
          </w:p>
          <w:p w:rsidR="00B83142" w:rsidRPr="00C033A8" w:rsidRDefault="00B83142" w:rsidP="00B83142">
            <w:pPr>
              <w:autoSpaceDE w:val="0"/>
              <w:autoSpaceDN w:val="0"/>
              <w:ind w:left="208"/>
              <w:rPr>
                <w:rFonts w:eastAsia="Cambria"/>
                <w:sz w:val="24"/>
                <w:szCs w:val="24"/>
                <w:lang w:bidi="ar-SA"/>
              </w:rPr>
            </w:pPr>
            <w:r w:rsidRPr="00C033A8">
              <w:rPr>
                <w:rFonts w:eastAsia="Cambria"/>
                <w:sz w:val="24"/>
                <w:szCs w:val="24"/>
                <w:lang w:bidi="ar-SA"/>
              </w:rPr>
              <w:t>26.3±21.9**</w:t>
            </w:r>
          </w:p>
        </w:tc>
        <w:tc>
          <w:tcPr>
            <w:tcW w:w="652" w:type="pct"/>
          </w:tcPr>
          <w:p w:rsidR="00B83142" w:rsidRPr="00C033A8" w:rsidRDefault="00B83142" w:rsidP="00B83142">
            <w:pPr>
              <w:autoSpaceDE w:val="0"/>
              <w:autoSpaceDN w:val="0"/>
              <w:ind w:left="167"/>
              <w:rPr>
                <w:rFonts w:eastAsia="Cambria"/>
                <w:b/>
                <w:sz w:val="24"/>
                <w:szCs w:val="24"/>
                <w:lang w:bidi="ar-SA"/>
              </w:rPr>
            </w:pPr>
          </w:p>
          <w:p w:rsidR="00B83142" w:rsidRPr="00C033A8" w:rsidRDefault="00B83142" w:rsidP="00B83142">
            <w:pPr>
              <w:autoSpaceDE w:val="0"/>
              <w:autoSpaceDN w:val="0"/>
              <w:ind w:left="209"/>
              <w:rPr>
                <w:rFonts w:eastAsia="Cambria"/>
                <w:sz w:val="24"/>
                <w:szCs w:val="24"/>
                <w:lang w:bidi="ar-SA"/>
              </w:rPr>
            </w:pPr>
            <w:r w:rsidRPr="00C033A8">
              <w:rPr>
                <w:rFonts w:eastAsia="Cambria"/>
                <w:sz w:val="24"/>
                <w:szCs w:val="24"/>
                <w:lang w:bidi="ar-SA"/>
              </w:rPr>
              <w:t>21.4±1.6**</w:t>
            </w:r>
          </w:p>
        </w:tc>
        <w:tc>
          <w:tcPr>
            <w:tcW w:w="671" w:type="pct"/>
          </w:tcPr>
          <w:p w:rsidR="00B83142" w:rsidRPr="00C033A8" w:rsidRDefault="00B83142" w:rsidP="00B83142">
            <w:pPr>
              <w:autoSpaceDE w:val="0"/>
              <w:autoSpaceDN w:val="0"/>
              <w:ind w:left="167"/>
              <w:rPr>
                <w:rFonts w:eastAsia="Cambria"/>
                <w:b/>
                <w:sz w:val="24"/>
                <w:szCs w:val="24"/>
                <w:lang w:bidi="ar-SA"/>
              </w:rPr>
            </w:pPr>
          </w:p>
          <w:p w:rsidR="00B83142" w:rsidRPr="00C033A8" w:rsidRDefault="00B83142" w:rsidP="00B83142">
            <w:pPr>
              <w:autoSpaceDE w:val="0"/>
              <w:autoSpaceDN w:val="0"/>
              <w:ind w:left="127" w:right="121"/>
              <w:rPr>
                <w:rFonts w:eastAsia="Cambria"/>
                <w:sz w:val="24"/>
                <w:szCs w:val="24"/>
                <w:lang w:bidi="ar-SA"/>
              </w:rPr>
            </w:pPr>
            <w:r w:rsidRPr="00C033A8">
              <w:rPr>
                <w:rFonts w:eastAsia="Cambria"/>
                <w:sz w:val="24"/>
                <w:szCs w:val="24"/>
                <w:lang w:bidi="ar-SA"/>
              </w:rPr>
              <w:t>1.9±0.68**</w:t>
            </w:r>
          </w:p>
        </w:tc>
        <w:tc>
          <w:tcPr>
            <w:tcW w:w="641" w:type="pct"/>
          </w:tcPr>
          <w:p w:rsidR="00B83142" w:rsidRPr="00C033A8" w:rsidRDefault="00B83142" w:rsidP="00B83142">
            <w:pPr>
              <w:autoSpaceDE w:val="0"/>
              <w:autoSpaceDN w:val="0"/>
              <w:ind w:left="167"/>
              <w:rPr>
                <w:rFonts w:eastAsia="Cambria"/>
                <w:b/>
                <w:sz w:val="24"/>
                <w:szCs w:val="24"/>
                <w:lang w:bidi="ar-SA"/>
              </w:rPr>
            </w:pPr>
          </w:p>
          <w:p w:rsidR="00B83142" w:rsidRPr="00C033A8" w:rsidRDefault="00B83142" w:rsidP="00B83142">
            <w:pPr>
              <w:autoSpaceDE w:val="0"/>
              <w:autoSpaceDN w:val="0"/>
              <w:ind w:left="98" w:right="93"/>
              <w:rPr>
                <w:rFonts w:eastAsia="Cambria"/>
                <w:sz w:val="24"/>
                <w:szCs w:val="24"/>
                <w:lang w:bidi="ar-SA"/>
              </w:rPr>
            </w:pPr>
            <w:r w:rsidRPr="00C033A8">
              <w:rPr>
                <w:rFonts w:eastAsia="Cambria"/>
                <w:sz w:val="24"/>
                <w:szCs w:val="24"/>
                <w:lang w:bidi="ar-SA"/>
              </w:rPr>
              <w:t>7.5±0.23**</w:t>
            </w:r>
          </w:p>
        </w:tc>
      </w:tr>
      <w:tr w:rsidR="00B83142" w:rsidRPr="00C033A8" w:rsidTr="00174EBE">
        <w:trPr>
          <w:trHeight w:val="618"/>
        </w:trPr>
        <w:tc>
          <w:tcPr>
            <w:tcW w:w="663" w:type="pct"/>
          </w:tcPr>
          <w:p w:rsidR="00B83142" w:rsidRPr="00C033A8" w:rsidRDefault="00B83142" w:rsidP="00B83142">
            <w:pPr>
              <w:autoSpaceDE w:val="0"/>
              <w:autoSpaceDN w:val="0"/>
              <w:ind w:left="113" w:right="110"/>
              <w:rPr>
                <w:rFonts w:eastAsia="Cambria"/>
                <w:b/>
                <w:sz w:val="24"/>
                <w:szCs w:val="24"/>
                <w:lang w:bidi="ar-SA"/>
              </w:rPr>
            </w:pPr>
            <w:r w:rsidRPr="00C033A8">
              <w:rPr>
                <w:rFonts w:eastAsia="Cambria"/>
                <w:b/>
                <w:w w:val="105"/>
                <w:sz w:val="24"/>
                <w:szCs w:val="24"/>
                <w:lang w:bidi="ar-SA"/>
              </w:rPr>
              <w:t>IV</w:t>
            </w:r>
          </w:p>
        </w:tc>
        <w:tc>
          <w:tcPr>
            <w:tcW w:w="1119" w:type="pct"/>
          </w:tcPr>
          <w:p w:rsidR="00B83142" w:rsidRPr="00C033A8" w:rsidRDefault="00B83142" w:rsidP="00B83142">
            <w:pPr>
              <w:autoSpaceDE w:val="0"/>
              <w:autoSpaceDN w:val="0"/>
              <w:ind w:left="107"/>
              <w:rPr>
                <w:rFonts w:eastAsia="Cambria"/>
                <w:sz w:val="24"/>
                <w:szCs w:val="24"/>
                <w:lang w:bidi="ar-SA"/>
              </w:rPr>
            </w:pPr>
            <w:r w:rsidRPr="00C033A8">
              <w:rPr>
                <w:rFonts w:eastAsia="Cambria"/>
                <w:b/>
                <w:spacing w:val="-1"/>
                <w:w w:val="105"/>
                <w:sz w:val="24"/>
                <w:szCs w:val="24"/>
                <w:lang w:bidi="ar-SA"/>
              </w:rPr>
              <w:t>PHF-I</w:t>
            </w:r>
            <w:r w:rsidRPr="00C033A8">
              <w:rPr>
                <w:rFonts w:eastAsia="Cambria"/>
                <w:b/>
                <w:spacing w:val="-9"/>
                <w:w w:val="105"/>
                <w:sz w:val="24"/>
                <w:szCs w:val="24"/>
                <w:lang w:bidi="ar-SA"/>
              </w:rPr>
              <w:t xml:space="preserve"> </w:t>
            </w:r>
            <w:r w:rsidRPr="00C033A8">
              <w:rPr>
                <w:rFonts w:eastAsia="Cambria"/>
                <w:spacing w:val="-1"/>
                <w:w w:val="105"/>
                <w:sz w:val="24"/>
                <w:szCs w:val="24"/>
                <w:lang w:bidi="ar-SA"/>
              </w:rPr>
              <w:t>(100mg/kg)+</w:t>
            </w:r>
          </w:p>
          <w:p w:rsidR="00B83142" w:rsidRPr="00C033A8" w:rsidRDefault="00B83142" w:rsidP="00B83142">
            <w:pPr>
              <w:autoSpaceDE w:val="0"/>
              <w:autoSpaceDN w:val="0"/>
              <w:ind w:left="107"/>
              <w:rPr>
                <w:rFonts w:eastAsia="Cambria"/>
                <w:sz w:val="24"/>
                <w:szCs w:val="24"/>
                <w:lang w:bidi="ar-SA"/>
              </w:rPr>
            </w:pPr>
            <w:r w:rsidRPr="00C033A8">
              <w:rPr>
                <w:rFonts w:eastAsia="Cambria"/>
                <w:b/>
                <w:w w:val="105"/>
                <w:sz w:val="24"/>
                <w:szCs w:val="24"/>
                <w:lang w:bidi="ar-SA"/>
              </w:rPr>
              <w:t>PCM</w:t>
            </w:r>
            <w:r w:rsidRPr="00C033A8">
              <w:rPr>
                <w:rFonts w:eastAsia="Cambria"/>
                <w:b/>
                <w:spacing w:val="-5"/>
                <w:w w:val="105"/>
                <w:sz w:val="24"/>
                <w:szCs w:val="24"/>
                <w:lang w:bidi="ar-SA"/>
              </w:rPr>
              <w:t xml:space="preserve"> </w:t>
            </w:r>
            <w:r w:rsidRPr="00C033A8">
              <w:rPr>
                <w:rFonts w:eastAsia="Cambria"/>
                <w:w w:val="105"/>
                <w:sz w:val="24"/>
                <w:szCs w:val="24"/>
                <w:lang w:bidi="ar-SA"/>
              </w:rPr>
              <w:t>(3mg/kg)</w:t>
            </w:r>
          </w:p>
        </w:tc>
        <w:tc>
          <w:tcPr>
            <w:tcW w:w="601" w:type="pct"/>
          </w:tcPr>
          <w:p w:rsidR="00B83142" w:rsidRPr="00C033A8" w:rsidRDefault="00B83142" w:rsidP="00B83142">
            <w:pPr>
              <w:autoSpaceDE w:val="0"/>
              <w:autoSpaceDN w:val="0"/>
              <w:ind w:left="196"/>
              <w:rPr>
                <w:rFonts w:eastAsia="Cambria"/>
                <w:sz w:val="24"/>
                <w:szCs w:val="24"/>
                <w:lang w:bidi="ar-SA"/>
              </w:rPr>
            </w:pPr>
            <w:r w:rsidRPr="00C033A8">
              <w:rPr>
                <w:rFonts w:eastAsia="Cambria"/>
                <w:sz w:val="24"/>
                <w:szCs w:val="24"/>
                <w:lang w:bidi="ar-SA"/>
              </w:rPr>
              <w:t>19.5±0.7</w:t>
            </w:r>
            <w:r w:rsidRPr="00C033A8">
              <w:rPr>
                <w:rFonts w:eastAsia="Cambria"/>
                <w:position w:val="5"/>
                <w:sz w:val="24"/>
                <w:szCs w:val="24"/>
                <w:lang w:bidi="ar-SA"/>
              </w:rPr>
              <w:t>#</w:t>
            </w:r>
          </w:p>
        </w:tc>
        <w:tc>
          <w:tcPr>
            <w:tcW w:w="652" w:type="pct"/>
          </w:tcPr>
          <w:p w:rsidR="00B83142" w:rsidRPr="00C033A8" w:rsidRDefault="00B83142" w:rsidP="00B83142">
            <w:pPr>
              <w:autoSpaceDE w:val="0"/>
              <w:autoSpaceDN w:val="0"/>
              <w:ind w:left="196"/>
              <w:rPr>
                <w:rFonts w:eastAsia="Cambria"/>
                <w:sz w:val="24"/>
                <w:szCs w:val="24"/>
                <w:lang w:bidi="ar-SA"/>
              </w:rPr>
            </w:pPr>
            <w:r w:rsidRPr="00C033A8">
              <w:rPr>
                <w:rFonts w:eastAsia="Cambria"/>
                <w:sz w:val="24"/>
                <w:szCs w:val="24"/>
                <w:lang w:bidi="ar-SA"/>
              </w:rPr>
              <w:t>30.2±0.22</w:t>
            </w:r>
            <w:r w:rsidRPr="00C033A8">
              <w:rPr>
                <w:rFonts w:eastAsia="Cambria"/>
                <w:position w:val="5"/>
                <w:sz w:val="24"/>
                <w:szCs w:val="24"/>
                <w:lang w:bidi="ar-SA"/>
              </w:rPr>
              <w:t>#</w:t>
            </w:r>
          </w:p>
        </w:tc>
        <w:tc>
          <w:tcPr>
            <w:tcW w:w="652" w:type="pct"/>
          </w:tcPr>
          <w:p w:rsidR="00B83142" w:rsidRPr="00C033A8" w:rsidRDefault="00B83142" w:rsidP="00B83142">
            <w:pPr>
              <w:autoSpaceDE w:val="0"/>
              <w:autoSpaceDN w:val="0"/>
              <w:ind w:left="197"/>
              <w:rPr>
                <w:rFonts w:eastAsia="Cambria"/>
                <w:sz w:val="24"/>
                <w:szCs w:val="24"/>
                <w:lang w:bidi="ar-SA"/>
              </w:rPr>
            </w:pPr>
            <w:r w:rsidRPr="00C033A8">
              <w:rPr>
                <w:rFonts w:eastAsia="Cambria"/>
                <w:sz w:val="24"/>
                <w:szCs w:val="24"/>
                <w:lang w:bidi="ar-SA"/>
              </w:rPr>
              <w:t>33.2±0.25</w:t>
            </w:r>
            <w:r w:rsidRPr="00C033A8">
              <w:rPr>
                <w:rFonts w:eastAsia="Cambria"/>
                <w:position w:val="5"/>
                <w:sz w:val="24"/>
                <w:szCs w:val="24"/>
                <w:lang w:bidi="ar-SA"/>
              </w:rPr>
              <w:t>#</w:t>
            </w:r>
          </w:p>
        </w:tc>
        <w:tc>
          <w:tcPr>
            <w:tcW w:w="671" w:type="pct"/>
          </w:tcPr>
          <w:p w:rsidR="00B83142" w:rsidRPr="00C033A8" w:rsidRDefault="00B83142" w:rsidP="00B83142">
            <w:pPr>
              <w:autoSpaceDE w:val="0"/>
              <w:autoSpaceDN w:val="0"/>
              <w:ind w:left="130" w:right="119"/>
              <w:rPr>
                <w:rFonts w:eastAsia="Cambria"/>
                <w:sz w:val="24"/>
                <w:szCs w:val="24"/>
                <w:lang w:bidi="ar-SA"/>
              </w:rPr>
            </w:pPr>
            <w:r w:rsidRPr="00C033A8">
              <w:rPr>
                <w:rFonts w:eastAsia="Cambria"/>
                <w:sz w:val="24"/>
                <w:szCs w:val="24"/>
                <w:lang w:bidi="ar-SA"/>
              </w:rPr>
              <w:t>2.65±0.56</w:t>
            </w:r>
            <w:r w:rsidRPr="00C033A8">
              <w:rPr>
                <w:rFonts w:eastAsia="Cambria"/>
                <w:position w:val="5"/>
                <w:sz w:val="24"/>
                <w:szCs w:val="24"/>
                <w:lang w:bidi="ar-SA"/>
              </w:rPr>
              <w:t>#</w:t>
            </w:r>
          </w:p>
        </w:tc>
        <w:tc>
          <w:tcPr>
            <w:tcW w:w="641" w:type="pct"/>
          </w:tcPr>
          <w:p w:rsidR="00B83142" w:rsidRPr="00C033A8" w:rsidRDefault="00B83142" w:rsidP="00B83142">
            <w:pPr>
              <w:autoSpaceDE w:val="0"/>
              <w:autoSpaceDN w:val="0"/>
              <w:ind w:left="101" w:right="93"/>
              <w:rPr>
                <w:rFonts w:eastAsia="Cambria"/>
                <w:sz w:val="24"/>
                <w:szCs w:val="24"/>
                <w:lang w:bidi="ar-SA"/>
              </w:rPr>
            </w:pPr>
            <w:r w:rsidRPr="00C033A8">
              <w:rPr>
                <w:rFonts w:eastAsia="Cambria"/>
                <w:sz w:val="24"/>
                <w:szCs w:val="24"/>
                <w:lang w:bidi="ar-SA"/>
              </w:rPr>
              <w:t>6.5±0.47</w:t>
            </w:r>
            <w:r w:rsidRPr="00C033A8">
              <w:rPr>
                <w:rFonts w:eastAsia="Cambria"/>
                <w:position w:val="5"/>
                <w:sz w:val="24"/>
                <w:szCs w:val="24"/>
                <w:lang w:bidi="ar-SA"/>
              </w:rPr>
              <w:t>#</w:t>
            </w:r>
          </w:p>
        </w:tc>
      </w:tr>
      <w:tr w:rsidR="00B83142" w:rsidRPr="00C033A8" w:rsidTr="00174EBE">
        <w:trPr>
          <w:trHeight w:val="616"/>
        </w:trPr>
        <w:tc>
          <w:tcPr>
            <w:tcW w:w="663" w:type="pct"/>
          </w:tcPr>
          <w:p w:rsidR="00B83142" w:rsidRPr="00C033A8" w:rsidRDefault="00B83142" w:rsidP="00B83142">
            <w:pPr>
              <w:autoSpaceDE w:val="0"/>
              <w:autoSpaceDN w:val="0"/>
              <w:ind w:left="114" w:right="110"/>
              <w:rPr>
                <w:rFonts w:eastAsia="Cambria"/>
                <w:b/>
                <w:sz w:val="24"/>
                <w:szCs w:val="24"/>
                <w:lang w:bidi="ar-SA"/>
              </w:rPr>
            </w:pPr>
            <w:r w:rsidRPr="00C033A8">
              <w:rPr>
                <w:rFonts w:eastAsia="Cambria"/>
                <w:b/>
                <w:w w:val="105"/>
                <w:sz w:val="24"/>
                <w:szCs w:val="24"/>
                <w:lang w:bidi="ar-SA"/>
              </w:rPr>
              <w:t>V</w:t>
            </w:r>
          </w:p>
        </w:tc>
        <w:tc>
          <w:tcPr>
            <w:tcW w:w="1119" w:type="pct"/>
          </w:tcPr>
          <w:p w:rsidR="00B83142" w:rsidRPr="00C033A8" w:rsidRDefault="00B83142" w:rsidP="00B83142">
            <w:pPr>
              <w:autoSpaceDE w:val="0"/>
              <w:autoSpaceDN w:val="0"/>
              <w:ind w:left="107"/>
              <w:rPr>
                <w:rFonts w:eastAsia="Cambria"/>
                <w:sz w:val="24"/>
                <w:szCs w:val="24"/>
                <w:lang w:bidi="ar-SA"/>
              </w:rPr>
            </w:pPr>
            <w:r w:rsidRPr="00C033A8">
              <w:rPr>
                <w:rFonts w:eastAsia="Cambria"/>
                <w:b/>
                <w:spacing w:val="-1"/>
                <w:w w:val="105"/>
                <w:sz w:val="24"/>
                <w:szCs w:val="24"/>
                <w:lang w:bidi="ar-SA"/>
              </w:rPr>
              <w:t>PHF-I</w:t>
            </w:r>
            <w:r w:rsidRPr="00C033A8">
              <w:rPr>
                <w:rFonts w:eastAsia="Cambria"/>
                <w:b/>
                <w:spacing w:val="-9"/>
                <w:w w:val="105"/>
                <w:sz w:val="24"/>
                <w:szCs w:val="24"/>
                <w:lang w:bidi="ar-SA"/>
              </w:rPr>
              <w:t xml:space="preserve"> </w:t>
            </w:r>
            <w:r w:rsidRPr="00C033A8">
              <w:rPr>
                <w:rFonts w:eastAsia="Cambria"/>
                <w:spacing w:val="-1"/>
                <w:w w:val="105"/>
                <w:sz w:val="24"/>
                <w:szCs w:val="24"/>
                <w:lang w:bidi="ar-SA"/>
              </w:rPr>
              <w:t>(200mg/kg)+</w:t>
            </w:r>
          </w:p>
          <w:p w:rsidR="00B83142" w:rsidRPr="00C033A8" w:rsidRDefault="00B83142" w:rsidP="00B83142">
            <w:pPr>
              <w:autoSpaceDE w:val="0"/>
              <w:autoSpaceDN w:val="0"/>
              <w:ind w:left="107"/>
              <w:rPr>
                <w:rFonts w:eastAsia="Cambria"/>
                <w:sz w:val="24"/>
                <w:szCs w:val="24"/>
                <w:lang w:bidi="ar-SA"/>
              </w:rPr>
            </w:pPr>
            <w:r w:rsidRPr="00C033A8">
              <w:rPr>
                <w:rFonts w:eastAsia="Cambria"/>
                <w:b/>
                <w:spacing w:val="-1"/>
                <w:w w:val="110"/>
                <w:sz w:val="24"/>
                <w:szCs w:val="24"/>
                <w:lang w:bidi="ar-SA"/>
              </w:rPr>
              <w:t>PCM</w:t>
            </w:r>
            <w:r w:rsidRPr="00C033A8">
              <w:rPr>
                <w:rFonts w:eastAsia="Cambria"/>
                <w:b/>
                <w:spacing w:val="-11"/>
                <w:w w:val="110"/>
                <w:sz w:val="24"/>
                <w:szCs w:val="24"/>
                <w:lang w:bidi="ar-SA"/>
              </w:rPr>
              <w:t xml:space="preserve"> </w:t>
            </w:r>
            <w:r w:rsidRPr="00C033A8">
              <w:rPr>
                <w:rFonts w:eastAsia="Cambria"/>
                <w:spacing w:val="-1"/>
                <w:w w:val="110"/>
                <w:sz w:val="24"/>
                <w:szCs w:val="24"/>
                <w:lang w:bidi="ar-SA"/>
              </w:rPr>
              <w:t>(3mg/kg)</w:t>
            </w:r>
          </w:p>
        </w:tc>
        <w:tc>
          <w:tcPr>
            <w:tcW w:w="601" w:type="pct"/>
          </w:tcPr>
          <w:p w:rsidR="00B83142" w:rsidRPr="00C033A8" w:rsidRDefault="00B83142" w:rsidP="00B83142">
            <w:pPr>
              <w:autoSpaceDE w:val="0"/>
              <w:autoSpaceDN w:val="0"/>
              <w:ind w:left="167" w:right="146"/>
              <w:rPr>
                <w:rFonts w:eastAsia="Cambria"/>
                <w:sz w:val="24"/>
                <w:szCs w:val="24"/>
                <w:lang w:bidi="ar-SA"/>
              </w:rPr>
            </w:pPr>
            <w:r w:rsidRPr="00C033A8">
              <w:rPr>
                <w:rFonts w:eastAsia="Cambria"/>
                <w:sz w:val="24"/>
                <w:szCs w:val="24"/>
                <w:lang w:bidi="ar-SA"/>
              </w:rPr>
              <w:t>17.7±0.8</w:t>
            </w:r>
            <w:r w:rsidRPr="00C033A8">
              <w:rPr>
                <w:rFonts w:eastAsia="Cambria"/>
                <w:position w:val="5"/>
                <w:sz w:val="24"/>
                <w:szCs w:val="24"/>
                <w:lang w:bidi="ar-SA"/>
              </w:rPr>
              <w:t>##</w:t>
            </w:r>
          </w:p>
        </w:tc>
        <w:tc>
          <w:tcPr>
            <w:tcW w:w="652" w:type="pct"/>
          </w:tcPr>
          <w:p w:rsidR="00B83142" w:rsidRPr="00C033A8" w:rsidRDefault="00B83142" w:rsidP="00B83142">
            <w:pPr>
              <w:autoSpaceDE w:val="0"/>
              <w:autoSpaceDN w:val="0"/>
              <w:ind w:left="158"/>
              <w:rPr>
                <w:rFonts w:eastAsia="Cambria"/>
                <w:sz w:val="24"/>
                <w:szCs w:val="24"/>
                <w:lang w:bidi="ar-SA"/>
              </w:rPr>
            </w:pPr>
            <w:r w:rsidRPr="00C033A8">
              <w:rPr>
                <w:rFonts w:eastAsia="Cambria"/>
                <w:sz w:val="24"/>
                <w:szCs w:val="24"/>
                <w:lang w:bidi="ar-SA"/>
              </w:rPr>
              <w:t>26.8±1.88</w:t>
            </w:r>
            <w:r w:rsidRPr="00C033A8">
              <w:rPr>
                <w:rFonts w:eastAsia="Cambria"/>
                <w:position w:val="5"/>
                <w:sz w:val="24"/>
                <w:szCs w:val="24"/>
                <w:lang w:bidi="ar-SA"/>
              </w:rPr>
              <w:t>##</w:t>
            </w:r>
          </w:p>
        </w:tc>
        <w:tc>
          <w:tcPr>
            <w:tcW w:w="652" w:type="pct"/>
          </w:tcPr>
          <w:p w:rsidR="00B83142" w:rsidRPr="00C033A8" w:rsidRDefault="00B83142" w:rsidP="00B83142">
            <w:pPr>
              <w:autoSpaceDE w:val="0"/>
              <w:autoSpaceDN w:val="0"/>
              <w:ind w:left="167" w:right="93"/>
              <w:rPr>
                <w:rFonts w:eastAsia="Cambria"/>
                <w:sz w:val="24"/>
                <w:szCs w:val="24"/>
                <w:lang w:bidi="ar-SA"/>
              </w:rPr>
            </w:pPr>
            <w:r w:rsidRPr="00C033A8">
              <w:rPr>
                <w:rFonts w:eastAsia="Cambria"/>
                <w:sz w:val="24"/>
                <w:szCs w:val="24"/>
                <w:lang w:bidi="ar-SA"/>
              </w:rPr>
              <w:t>27.61±1.82</w:t>
            </w:r>
            <w:r w:rsidRPr="00C033A8">
              <w:rPr>
                <w:rFonts w:eastAsia="Cambria"/>
                <w:position w:val="5"/>
                <w:sz w:val="24"/>
                <w:szCs w:val="24"/>
                <w:lang w:bidi="ar-SA"/>
              </w:rPr>
              <w:t>##</w:t>
            </w:r>
          </w:p>
        </w:tc>
        <w:tc>
          <w:tcPr>
            <w:tcW w:w="671" w:type="pct"/>
          </w:tcPr>
          <w:p w:rsidR="00B83142" w:rsidRPr="00C033A8" w:rsidRDefault="00B83142" w:rsidP="00B83142">
            <w:pPr>
              <w:autoSpaceDE w:val="0"/>
              <w:autoSpaceDN w:val="0"/>
              <w:ind w:left="130" w:right="121"/>
              <w:rPr>
                <w:rFonts w:eastAsia="Cambria"/>
                <w:sz w:val="24"/>
                <w:szCs w:val="24"/>
                <w:lang w:bidi="ar-SA"/>
              </w:rPr>
            </w:pPr>
            <w:r w:rsidRPr="00C033A8">
              <w:rPr>
                <w:rFonts w:eastAsia="Cambria"/>
                <w:sz w:val="24"/>
                <w:szCs w:val="24"/>
                <w:lang w:bidi="ar-SA"/>
              </w:rPr>
              <w:t>1.77±0.54</w:t>
            </w:r>
            <w:r w:rsidRPr="00C033A8">
              <w:rPr>
                <w:rFonts w:eastAsia="Cambria"/>
                <w:position w:val="5"/>
                <w:sz w:val="24"/>
                <w:szCs w:val="24"/>
                <w:lang w:bidi="ar-SA"/>
              </w:rPr>
              <w:t>##</w:t>
            </w:r>
          </w:p>
        </w:tc>
        <w:tc>
          <w:tcPr>
            <w:tcW w:w="641" w:type="pct"/>
          </w:tcPr>
          <w:p w:rsidR="00B83142" w:rsidRPr="00C033A8" w:rsidRDefault="00B83142" w:rsidP="00B83142">
            <w:pPr>
              <w:autoSpaceDE w:val="0"/>
              <w:autoSpaceDN w:val="0"/>
              <w:ind w:left="99" w:right="93"/>
              <w:rPr>
                <w:rFonts w:eastAsia="Cambria"/>
                <w:sz w:val="24"/>
                <w:szCs w:val="24"/>
                <w:lang w:bidi="ar-SA"/>
              </w:rPr>
            </w:pPr>
            <w:r w:rsidRPr="00C033A8">
              <w:rPr>
                <w:rFonts w:eastAsia="Cambria"/>
                <w:sz w:val="24"/>
                <w:szCs w:val="24"/>
                <w:lang w:bidi="ar-SA"/>
              </w:rPr>
              <w:t>7.9±0.47</w:t>
            </w:r>
            <w:r w:rsidRPr="00C033A8">
              <w:rPr>
                <w:rFonts w:eastAsia="Cambria"/>
                <w:position w:val="5"/>
                <w:sz w:val="24"/>
                <w:szCs w:val="24"/>
                <w:lang w:bidi="ar-SA"/>
              </w:rPr>
              <w:t>##</w:t>
            </w:r>
          </w:p>
        </w:tc>
      </w:tr>
      <w:tr w:rsidR="00B83142" w:rsidRPr="00C033A8" w:rsidTr="00174EBE">
        <w:trPr>
          <w:trHeight w:val="616"/>
        </w:trPr>
        <w:tc>
          <w:tcPr>
            <w:tcW w:w="663" w:type="pct"/>
          </w:tcPr>
          <w:p w:rsidR="00B83142" w:rsidRPr="00C033A8" w:rsidRDefault="00B83142" w:rsidP="00B83142">
            <w:pPr>
              <w:autoSpaceDE w:val="0"/>
              <w:autoSpaceDN w:val="0"/>
              <w:ind w:left="117" w:right="110"/>
              <w:rPr>
                <w:rFonts w:eastAsia="Cambria"/>
                <w:b/>
                <w:sz w:val="24"/>
                <w:szCs w:val="24"/>
                <w:lang w:bidi="ar-SA"/>
              </w:rPr>
            </w:pPr>
            <w:r w:rsidRPr="00C033A8">
              <w:rPr>
                <w:rFonts w:eastAsia="Cambria"/>
                <w:b/>
                <w:w w:val="105"/>
                <w:sz w:val="24"/>
                <w:szCs w:val="24"/>
                <w:lang w:bidi="ar-SA"/>
              </w:rPr>
              <w:t>VI</w:t>
            </w:r>
          </w:p>
        </w:tc>
        <w:tc>
          <w:tcPr>
            <w:tcW w:w="1119" w:type="pct"/>
          </w:tcPr>
          <w:p w:rsidR="00B83142" w:rsidRPr="00C033A8" w:rsidRDefault="00B83142" w:rsidP="00B83142">
            <w:pPr>
              <w:autoSpaceDE w:val="0"/>
              <w:autoSpaceDN w:val="0"/>
              <w:ind w:left="107"/>
              <w:rPr>
                <w:rFonts w:eastAsia="Cambria"/>
                <w:sz w:val="24"/>
                <w:szCs w:val="24"/>
                <w:lang w:bidi="ar-SA"/>
              </w:rPr>
            </w:pPr>
            <w:r w:rsidRPr="00C033A8">
              <w:rPr>
                <w:rFonts w:eastAsia="Cambria"/>
                <w:b/>
                <w:w w:val="105"/>
                <w:sz w:val="24"/>
                <w:szCs w:val="24"/>
                <w:lang w:bidi="ar-SA"/>
              </w:rPr>
              <w:t>PHF-I</w:t>
            </w:r>
            <w:r w:rsidRPr="00C033A8">
              <w:rPr>
                <w:rFonts w:eastAsia="Cambria"/>
                <w:b/>
                <w:spacing w:val="-8"/>
                <w:w w:val="105"/>
                <w:sz w:val="24"/>
                <w:szCs w:val="24"/>
                <w:lang w:bidi="ar-SA"/>
              </w:rPr>
              <w:t xml:space="preserve"> </w:t>
            </w:r>
            <w:r w:rsidRPr="00C033A8">
              <w:rPr>
                <w:rFonts w:eastAsia="Cambria"/>
                <w:w w:val="105"/>
                <w:sz w:val="24"/>
                <w:szCs w:val="24"/>
                <w:lang w:bidi="ar-SA"/>
              </w:rPr>
              <w:t>(400mg/kg+</w:t>
            </w:r>
          </w:p>
          <w:p w:rsidR="00B83142" w:rsidRPr="00C033A8" w:rsidRDefault="00B83142" w:rsidP="00B83142">
            <w:pPr>
              <w:autoSpaceDE w:val="0"/>
              <w:autoSpaceDN w:val="0"/>
              <w:ind w:left="107"/>
              <w:rPr>
                <w:rFonts w:eastAsia="Cambria"/>
                <w:sz w:val="24"/>
                <w:szCs w:val="24"/>
                <w:lang w:bidi="ar-SA"/>
              </w:rPr>
            </w:pPr>
            <w:r w:rsidRPr="00C033A8">
              <w:rPr>
                <w:rFonts w:eastAsia="Cambria"/>
                <w:b/>
                <w:w w:val="105"/>
                <w:sz w:val="24"/>
                <w:szCs w:val="24"/>
                <w:lang w:bidi="ar-SA"/>
              </w:rPr>
              <w:t>PCM</w:t>
            </w:r>
            <w:r w:rsidRPr="00C033A8">
              <w:rPr>
                <w:rFonts w:eastAsia="Cambria"/>
                <w:b/>
                <w:spacing w:val="-5"/>
                <w:w w:val="105"/>
                <w:sz w:val="24"/>
                <w:szCs w:val="24"/>
                <w:lang w:bidi="ar-SA"/>
              </w:rPr>
              <w:t xml:space="preserve"> </w:t>
            </w:r>
            <w:r w:rsidRPr="00C033A8">
              <w:rPr>
                <w:rFonts w:eastAsia="Cambria"/>
                <w:w w:val="105"/>
                <w:sz w:val="24"/>
                <w:szCs w:val="24"/>
                <w:lang w:bidi="ar-SA"/>
              </w:rPr>
              <w:t>(3mg/kg)</w:t>
            </w:r>
          </w:p>
        </w:tc>
        <w:tc>
          <w:tcPr>
            <w:tcW w:w="601" w:type="pct"/>
          </w:tcPr>
          <w:p w:rsidR="00B83142" w:rsidRPr="00C033A8" w:rsidRDefault="00B83142" w:rsidP="00B83142">
            <w:pPr>
              <w:autoSpaceDE w:val="0"/>
              <w:autoSpaceDN w:val="0"/>
              <w:ind w:left="167" w:right="146"/>
              <w:rPr>
                <w:rFonts w:eastAsia="Cambria"/>
                <w:sz w:val="24"/>
                <w:szCs w:val="24"/>
                <w:lang w:bidi="ar-SA"/>
              </w:rPr>
            </w:pPr>
            <w:r w:rsidRPr="00C033A8">
              <w:rPr>
                <w:rFonts w:eastAsia="Cambria"/>
                <w:sz w:val="24"/>
                <w:szCs w:val="24"/>
                <w:lang w:bidi="ar-SA"/>
              </w:rPr>
              <w:t>15.7±1.7</w:t>
            </w:r>
            <w:r w:rsidRPr="00C033A8">
              <w:rPr>
                <w:rFonts w:eastAsia="Cambria"/>
                <w:position w:val="5"/>
                <w:sz w:val="24"/>
                <w:szCs w:val="24"/>
                <w:lang w:bidi="ar-SA"/>
              </w:rPr>
              <w:t>##</w:t>
            </w:r>
          </w:p>
        </w:tc>
        <w:tc>
          <w:tcPr>
            <w:tcW w:w="652" w:type="pct"/>
          </w:tcPr>
          <w:p w:rsidR="00B83142" w:rsidRPr="00C033A8" w:rsidRDefault="00B83142" w:rsidP="00B83142">
            <w:pPr>
              <w:autoSpaceDE w:val="0"/>
              <w:autoSpaceDN w:val="0"/>
              <w:ind w:left="158"/>
              <w:rPr>
                <w:rFonts w:eastAsia="Cambria"/>
                <w:sz w:val="24"/>
                <w:szCs w:val="24"/>
                <w:lang w:bidi="ar-SA"/>
              </w:rPr>
            </w:pPr>
            <w:r w:rsidRPr="00C033A8">
              <w:rPr>
                <w:rFonts w:eastAsia="Cambria"/>
                <w:sz w:val="24"/>
                <w:szCs w:val="24"/>
                <w:lang w:bidi="ar-SA"/>
              </w:rPr>
              <w:t>22.8±0.88</w:t>
            </w:r>
            <w:r w:rsidRPr="00C033A8">
              <w:rPr>
                <w:rFonts w:eastAsia="Cambria"/>
                <w:position w:val="5"/>
                <w:sz w:val="24"/>
                <w:szCs w:val="24"/>
                <w:lang w:bidi="ar-SA"/>
              </w:rPr>
              <w:t>##</w:t>
            </w:r>
          </w:p>
        </w:tc>
        <w:tc>
          <w:tcPr>
            <w:tcW w:w="652" w:type="pct"/>
          </w:tcPr>
          <w:p w:rsidR="00B83142" w:rsidRPr="00C033A8" w:rsidRDefault="00B83142" w:rsidP="00B83142">
            <w:pPr>
              <w:autoSpaceDE w:val="0"/>
              <w:autoSpaceDN w:val="0"/>
              <w:ind w:left="158"/>
              <w:rPr>
                <w:rFonts w:eastAsia="Cambria"/>
                <w:sz w:val="24"/>
                <w:szCs w:val="24"/>
                <w:lang w:bidi="ar-SA"/>
              </w:rPr>
            </w:pPr>
            <w:r w:rsidRPr="00C033A8">
              <w:rPr>
                <w:rFonts w:eastAsia="Cambria"/>
                <w:sz w:val="24"/>
                <w:szCs w:val="24"/>
                <w:lang w:bidi="ar-SA"/>
              </w:rPr>
              <w:t>6.21±0.57</w:t>
            </w:r>
            <w:r w:rsidRPr="00C033A8">
              <w:rPr>
                <w:rFonts w:eastAsia="Cambria"/>
                <w:position w:val="5"/>
                <w:sz w:val="24"/>
                <w:szCs w:val="24"/>
                <w:lang w:bidi="ar-SA"/>
              </w:rPr>
              <w:t>##</w:t>
            </w:r>
          </w:p>
        </w:tc>
        <w:tc>
          <w:tcPr>
            <w:tcW w:w="671" w:type="pct"/>
          </w:tcPr>
          <w:p w:rsidR="00B83142" w:rsidRPr="00C033A8" w:rsidRDefault="00B83142" w:rsidP="00B83142">
            <w:pPr>
              <w:autoSpaceDE w:val="0"/>
              <w:autoSpaceDN w:val="0"/>
              <w:ind w:left="130" w:right="121"/>
              <w:rPr>
                <w:rFonts w:eastAsia="Cambria"/>
                <w:sz w:val="24"/>
                <w:szCs w:val="24"/>
                <w:lang w:bidi="ar-SA"/>
              </w:rPr>
            </w:pPr>
            <w:r w:rsidRPr="00C033A8">
              <w:rPr>
                <w:rFonts w:eastAsia="Cambria"/>
                <w:sz w:val="24"/>
                <w:szCs w:val="24"/>
                <w:lang w:bidi="ar-SA"/>
              </w:rPr>
              <w:t>1.21±0.53</w:t>
            </w:r>
            <w:r w:rsidRPr="00C033A8">
              <w:rPr>
                <w:rFonts w:eastAsia="Cambria"/>
                <w:position w:val="5"/>
                <w:sz w:val="24"/>
                <w:szCs w:val="24"/>
                <w:lang w:bidi="ar-SA"/>
              </w:rPr>
              <w:t>##</w:t>
            </w:r>
          </w:p>
        </w:tc>
        <w:tc>
          <w:tcPr>
            <w:tcW w:w="641" w:type="pct"/>
          </w:tcPr>
          <w:p w:rsidR="00B83142" w:rsidRPr="00C033A8" w:rsidRDefault="00B83142" w:rsidP="00B83142">
            <w:pPr>
              <w:autoSpaceDE w:val="0"/>
              <w:autoSpaceDN w:val="0"/>
              <w:ind w:left="99" w:right="93"/>
              <w:rPr>
                <w:rFonts w:eastAsia="Cambria"/>
                <w:sz w:val="24"/>
                <w:szCs w:val="24"/>
                <w:lang w:bidi="ar-SA"/>
              </w:rPr>
            </w:pPr>
            <w:r w:rsidRPr="00C033A8">
              <w:rPr>
                <w:rFonts w:eastAsia="Cambria"/>
                <w:sz w:val="24"/>
                <w:szCs w:val="24"/>
                <w:lang w:bidi="ar-SA"/>
              </w:rPr>
              <w:t>9.9±0.44</w:t>
            </w:r>
            <w:r w:rsidRPr="00C033A8">
              <w:rPr>
                <w:rFonts w:eastAsia="Cambria"/>
                <w:position w:val="5"/>
                <w:sz w:val="24"/>
                <w:szCs w:val="24"/>
                <w:lang w:bidi="ar-SA"/>
              </w:rPr>
              <w:t>##</w:t>
            </w:r>
          </w:p>
        </w:tc>
      </w:tr>
      <w:tr w:rsidR="00B83142" w:rsidRPr="00C033A8" w:rsidTr="00174EBE">
        <w:trPr>
          <w:trHeight w:val="616"/>
        </w:trPr>
        <w:tc>
          <w:tcPr>
            <w:tcW w:w="663" w:type="pct"/>
          </w:tcPr>
          <w:p w:rsidR="00B83142" w:rsidRPr="00C033A8" w:rsidRDefault="00B83142" w:rsidP="00B83142">
            <w:pPr>
              <w:autoSpaceDE w:val="0"/>
              <w:autoSpaceDN w:val="0"/>
              <w:ind w:left="115" w:right="110"/>
              <w:rPr>
                <w:rFonts w:eastAsia="Cambria"/>
                <w:b/>
                <w:sz w:val="24"/>
                <w:szCs w:val="24"/>
                <w:lang w:bidi="ar-SA"/>
              </w:rPr>
            </w:pPr>
            <w:r w:rsidRPr="00C033A8">
              <w:rPr>
                <w:rFonts w:eastAsia="Cambria"/>
                <w:b/>
                <w:w w:val="105"/>
                <w:sz w:val="24"/>
                <w:szCs w:val="24"/>
                <w:lang w:bidi="ar-SA"/>
              </w:rPr>
              <w:t>VII</w:t>
            </w:r>
          </w:p>
        </w:tc>
        <w:tc>
          <w:tcPr>
            <w:tcW w:w="1119" w:type="pct"/>
          </w:tcPr>
          <w:p w:rsidR="00B83142" w:rsidRPr="00C033A8" w:rsidRDefault="00B83142" w:rsidP="00B83142">
            <w:pPr>
              <w:autoSpaceDE w:val="0"/>
              <w:autoSpaceDN w:val="0"/>
              <w:ind w:left="107"/>
              <w:rPr>
                <w:rFonts w:eastAsia="Cambria"/>
                <w:sz w:val="24"/>
                <w:szCs w:val="24"/>
                <w:lang w:bidi="ar-SA"/>
              </w:rPr>
            </w:pPr>
            <w:r w:rsidRPr="00C033A8">
              <w:rPr>
                <w:rFonts w:eastAsia="Cambria"/>
                <w:b/>
                <w:sz w:val="24"/>
                <w:szCs w:val="24"/>
                <w:lang w:bidi="ar-SA"/>
              </w:rPr>
              <w:t>PHF-II</w:t>
            </w:r>
            <w:r w:rsidRPr="00C033A8">
              <w:rPr>
                <w:rFonts w:eastAsia="Cambria"/>
                <w:b/>
                <w:spacing w:val="3"/>
                <w:sz w:val="24"/>
                <w:szCs w:val="24"/>
                <w:lang w:bidi="ar-SA"/>
              </w:rPr>
              <w:t xml:space="preserve"> </w:t>
            </w:r>
            <w:r w:rsidRPr="00C033A8">
              <w:rPr>
                <w:rFonts w:eastAsia="Cambria"/>
                <w:sz w:val="24"/>
                <w:szCs w:val="24"/>
                <w:lang w:bidi="ar-SA"/>
              </w:rPr>
              <w:t>(100mg/kg)+</w:t>
            </w:r>
          </w:p>
          <w:p w:rsidR="00B83142" w:rsidRPr="00C033A8" w:rsidRDefault="00B83142" w:rsidP="00B83142">
            <w:pPr>
              <w:autoSpaceDE w:val="0"/>
              <w:autoSpaceDN w:val="0"/>
              <w:ind w:left="107"/>
              <w:rPr>
                <w:rFonts w:eastAsia="Cambria"/>
                <w:sz w:val="24"/>
                <w:szCs w:val="24"/>
                <w:lang w:bidi="ar-SA"/>
              </w:rPr>
            </w:pPr>
            <w:r w:rsidRPr="00C033A8">
              <w:rPr>
                <w:rFonts w:eastAsia="Cambria"/>
                <w:b/>
                <w:spacing w:val="-1"/>
                <w:w w:val="110"/>
                <w:sz w:val="24"/>
                <w:szCs w:val="24"/>
                <w:lang w:bidi="ar-SA"/>
              </w:rPr>
              <w:t>PCM</w:t>
            </w:r>
            <w:r w:rsidRPr="00C033A8">
              <w:rPr>
                <w:rFonts w:eastAsia="Cambria"/>
                <w:b/>
                <w:spacing w:val="-11"/>
                <w:w w:val="110"/>
                <w:sz w:val="24"/>
                <w:szCs w:val="24"/>
                <w:lang w:bidi="ar-SA"/>
              </w:rPr>
              <w:t xml:space="preserve"> </w:t>
            </w:r>
            <w:r w:rsidRPr="00C033A8">
              <w:rPr>
                <w:rFonts w:eastAsia="Cambria"/>
                <w:spacing w:val="-1"/>
                <w:w w:val="110"/>
                <w:sz w:val="24"/>
                <w:szCs w:val="24"/>
                <w:lang w:bidi="ar-SA"/>
              </w:rPr>
              <w:t>(3mg/kg)</w:t>
            </w:r>
          </w:p>
        </w:tc>
        <w:tc>
          <w:tcPr>
            <w:tcW w:w="601" w:type="pct"/>
          </w:tcPr>
          <w:p w:rsidR="00B83142" w:rsidRPr="00C033A8" w:rsidRDefault="00B83142" w:rsidP="00B83142">
            <w:pPr>
              <w:autoSpaceDE w:val="0"/>
              <w:autoSpaceDN w:val="0"/>
              <w:ind w:left="167" w:right="135"/>
              <w:rPr>
                <w:rFonts w:eastAsia="Cambria"/>
                <w:sz w:val="24"/>
                <w:szCs w:val="24"/>
                <w:lang w:bidi="ar-SA"/>
              </w:rPr>
            </w:pPr>
            <w:r w:rsidRPr="00C033A8">
              <w:rPr>
                <w:rFonts w:eastAsia="Cambria"/>
                <w:sz w:val="24"/>
                <w:szCs w:val="24"/>
                <w:lang w:bidi="ar-SA"/>
              </w:rPr>
              <w:t>42.36±4.6</w:t>
            </w:r>
            <w:r w:rsidRPr="00C033A8">
              <w:rPr>
                <w:rFonts w:eastAsia="Cambria"/>
                <w:position w:val="5"/>
                <w:sz w:val="24"/>
                <w:szCs w:val="24"/>
                <w:lang w:bidi="ar-SA"/>
              </w:rPr>
              <w:t>#</w:t>
            </w:r>
          </w:p>
        </w:tc>
        <w:tc>
          <w:tcPr>
            <w:tcW w:w="652" w:type="pct"/>
          </w:tcPr>
          <w:p w:rsidR="00B83142" w:rsidRPr="00C033A8" w:rsidRDefault="00B83142" w:rsidP="00B83142">
            <w:pPr>
              <w:autoSpaceDE w:val="0"/>
              <w:autoSpaceDN w:val="0"/>
              <w:ind w:left="167" w:right="134"/>
              <w:rPr>
                <w:rFonts w:eastAsia="Cambria"/>
                <w:sz w:val="24"/>
                <w:szCs w:val="24"/>
                <w:lang w:bidi="ar-SA"/>
              </w:rPr>
            </w:pPr>
            <w:r w:rsidRPr="00C033A8">
              <w:rPr>
                <w:rFonts w:eastAsia="Cambria"/>
                <w:sz w:val="24"/>
                <w:szCs w:val="24"/>
                <w:lang w:bidi="ar-SA"/>
              </w:rPr>
              <w:t>63.65±3.22</w:t>
            </w:r>
            <w:r w:rsidRPr="00C033A8">
              <w:rPr>
                <w:rFonts w:eastAsia="Cambria"/>
                <w:position w:val="5"/>
                <w:sz w:val="24"/>
                <w:szCs w:val="24"/>
                <w:lang w:bidi="ar-SA"/>
              </w:rPr>
              <w:t>#</w:t>
            </w:r>
          </w:p>
        </w:tc>
        <w:tc>
          <w:tcPr>
            <w:tcW w:w="652" w:type="pct"/>
          </w:tcPr>
          <w:p w:rsidR="00B83142" w:rsidRPr="00C033A8" w:rsidRDefault="00B83142" w:rsidP="00B83142">
            <w:pPr>
              <w:autoSpaceDE w:val="0"/>
              <w:autoSpaceDN w:val="0"/>
              <w:ind w:left="167" w:right="134"/>
              <w:rPr>
                <w:rFonts w:eastAsia="Cambria"/>
                <w:sz w:val="24"/>
                <w:szCs w:val="24"/>
                <w:lang w:bidi="ar-SA"/>
              </w:rPr>
            </w:pPr>
            <w:r w:rsidRPr="00C033A8">
              <w:rPr>
                <w:rFonts w:eastAsia="Cambria"/>
                <w:sz w:val="24"/>
                <w:szCs w:val="24"/>
                <w:lang w:bidi="ar-SA"/>
              </w:rPr>
              <w:t>32.65±0.25</w:t>
            </w:r>
            <w:r w:rsidRPr="00C033A8">
              <w:rPr>
                <w:rFonts w:eastAsia="Cambria"/>
                <w:position w:val="5"/>
                <w:sz w:val="24"/>
                <w:szCs w:val="24"/>
                <w:lang w:bidi="ar-SA"/>
              </w:rPr>
              <w:t>#</w:t>
            </w:r>
          </w:p>
        </w:tc>
        <w:tc>
          <w:tcPr>
            <w:tcW w:w="671" w:type="pct"/>
          </w:tcPr>
          <w:p w:rsidR="00B83142" w:rsidRPr="00C033A8" w:rsidRDefault="00B83142" w:rsidP="00B83142">
            <w:pPr>
              <w:autoSpaceDE w:val="0"/>
              <w:autoSpaceDN w:val="0"/>
              <w:ind w:left="130" w:right="119"/>
              <w:rPr>
                <w:rFonts w:eastAsia="Cambria"/>
                <w:sz w:val="24"/>
                <w:szCs w:val="24"/>
                <w:lang w:bidi="ar-SA"/>
              </w:rPr>
            </w:pPr>
            <w:r w:rsidRPr="00C033A8">
              <w:rPr>
                <w:rFonts w:eastAsia="Cambria"/>
                <w:sz w:val="24"/>
                <w:szCs w:val="24"/>
                <w:lang w:bidi="ar-SA"/>
              </w:rPr>
              <w:t>3.54±0.57</w:t>
            </w:r>
            <w:r w:rsidRPr="00C033A8">
              <w:rPr>
                <w:rFonts w:eastAsia="Cambria"/>
                <w:position w:val="5"/>
                <w:sz w:val="24"/>
                <w:szCs w:val="24"/>
                <w:lang w:bidi="ar-SA"/>
              </w:rPr>
              <w:t>#</w:t>
            </w:r>
          </w:p>
        </w:tc>
        <w:tc>
          <w:tcPr>
            <w:tcW w:w="641" w:type="pct"/>
          </w:tcPr>
          <w:p w:rsidR="00B83142" w:rsidRPr="00C033A8" w:rsidRDefault="00B83142" w:rsidP="00B83142">
            <w:pPr>
              <w:autoSpaceDE w:val="0"/>
              <w:autoSpaceDN w:val="0"/>
              <w:ind w:left="101" w:right="91"/>
              <w:rPr>
                <w:rFonts w:eastAsia="Cambria"/>
                <w:sz w:val="24"/>
                <w:szCs w:val="24"/>
                <w:lang w:bidi="ar-SA"/>
              </w:rPr>
            </w:pPr>
            <w:r w:rsidRPr="00C033A8">
              <w:rPr>
                <w:rFonts w:eastAsia="Cambria"/>
                <w:sz w:val="24"/>
                <w:szCs w:val="24"/>
                <w:lang w:bidi="ar-SA"/>
              </w:rPr>
              <w:t>5.15±1.22</w:t>
            </w:r>
            <w:r w:rsidRPr="00C033A8">
              <w:rPr>
                <w:rFonts w:eastAsia="Cambria"/>
                <w:position w:val="5"/>
                <w:sz w:val="24"/>
                <w:szCs w:val="24"/>
                <w:lang w:bidi="ar-SA"/>
              </w:rPr>
              <w:t>#</w:t>
            </w:r>
          </w:p>
        </w:tc>
      </w:tr>
      <w:tr w:rsidR="00B83142" w:rsidRPr="00C033A8" w:rsidTr="00174EBE">
        <w:trPr>
          <w:trHeight w:val="618"/>
        </w:trPr>
        <w:tc>
          <w:tcPr>
            <w:tcW w:w="663" w:type="pct"/>
          </w:tcPr>
          <w:p w:rsidR="00B83142" w:rsidRPr="00C033A8" w:rsidRDefault="00B83142" w:rsidP="00B83142">
            <w:pPr>
              <w:autoSpaceDE w:val="0"/>
              <w:autoSpaceDN w:val="0"/>
              <w:ind w:left="118" w:right="110"/>
              <w:rPr>
                <w:rFonts w:eastAsia="Cambria"/>
                <w:b/>
                <w:sz w:val="24"/>
                <w:szCs w:val="24"/>
                <w:lang w:bidi="ar-SA"/>
              </w:rPr>
            </w:pPr>
            <w:r w:rsidRPr="00C033A8">
              <w:rPr>
                <w:rFonts w:eastAsia="Cambria"/>
                <w:b/>
                <w:w w:val="105"/>
                <w:sz w:val="24"/>
                <w:szCs w:val="24"/>
                <w:lang w:bidi="ar-SA"/>
              </w:rPr>
              <w:t>VIII</w:t>
            </w:r>
          </w:p>
        </w:tc>
        <w:tc>
          <w:tcPr>
            <w:tcW w:w="1119" w:type="pct"/>
          </w:tcPr>
          <w:p w:rsidR="00B83142" w:rsidRPr="00C033A8" w:rsidRDefault="00B83142" w:rsidP="00B83142">
            <w:pPr>
              <w:autoSpaceDE w:val="0"/>
              <w:autoSpaceDN w:val="0"/>
              <w:ind w:left="107"/>
              <w:rPr>
                <w:rFonts w:eastAsia="Cambria"/>
                <w:sz w:val="24"/>
                <w:szCs w:val="24"/>
                <w:lang w:bidi="ar-SA"/>
              </w:rPr>
            </w:pPr>
            <w:r w:rsidRPr="00C033A8">
              <w:rPr>
                <w:rFonts w:eastAsia="Cambria"/>
                <w:b/>
                <w:spacing w:val="-1"/>
                <w:w w:val="105"/>
                <w:sz w:val="24"/>
                <w:szCs w:val="24"/>
                <w:lang w:bidi="ar-SA"/>
              </w:rPr>
              <w:t>PHF-II</w:t>
            </w:r>
            <w:r w:rsidRPr="00C033A8">
              <w:rPr>
                <w:rFonts w:eastAsia="Cambria"/>
                <w:b/>
                <w:spacing w:val="-10"/>
                <w:w w:val="105"/>
                <w:sz w:val="24"/>
                <w:szCs w:val="24"/>
                <w:lang w:bidi="ar-SA"/>
              </w:rPr>
              <w:t xml:space="preserve"> </w:t>
            </w:r>
            <w:r w:rsidRPr="00C033A8">
              <w:rPr>
                <w:rFonts w:eastAsia="Cambria"/>
                <w:w w:val="105"/>
                <w:sz w:val="24"/>
                <w:szCs w:val="24"/>
                <w:lang w:bidi="ar-SA"/>
              </w:rPr>
              <w:t>(200mg/kg)+</w:t>
            </w:r>
          </w:p>
          <w:p w:rsidR="00B83142" w:rsidRPr="00C033A8" w:rsidRDefault="00B83142" w:rsidP="00B83142">
            <w:pPr>
              <w:autoSpaceDE w:val="0"/>
              <w:autoSpaceDN w:val="0"/>
              <w:ind w:left="107"/>
              <w:rPr>
                <w:rFonts w:eastAsia="Cambria"/>
                <w:sz w:val="24"/>
                <w:szCs w:val="24"/>
                <w:lang w:bidi="ar-SA"/>
              </w:rPr>
            </w:pPr>
            <w:r w:rsidRPr="00C033A8">
              <w:rPr>
                <w:rFonts w:eastAsia="Cambria"/>
                <w:b/>
                <w:w w:val="105"/>
                <w:sz w:val="24"/>
                <w:szCs w:val="24"/>
                <w:lang w:bidi="ar-SA"/>
              </w:rPr>
              <w:t>PCM</w:t>
            </w:r>
            <w:r w:rsidRPr="00C033A8">
              <w:rPr>
                <w:rFonts w:eastAsia="Cambria"/>
                <w:b/>
                <w:spacing w:val="-5"/>
                <w:w w:val="105"/>
                <w:sz w:val="24"/>
                <w:szCs w:val="24"/>
                <w:lang w:bidi="ar-SA"/>
              </w:rPr>
              <w:t xml:space="preserve"> </w:t>
            </w:r>
            <w:r w:rsidRPr="00C033A8">
              <w:rPr>
                <w:rFonts w:eastAsia="Cambria"/>
                <w:w w:val="105"/>
                <w:sz w:val="24"/>
                <w:szCs w:val="24"/>
                <w:lang w:bidi="ar-SA"/>
              </w:rPr>
              <w:t>(3mg/kg)</w:t>
            </w:r>
          </w:p>
        </w:tc>
        <w:tc>
          <w:tcPr>
            <w:tcW w:w="601" w:type="pct"/>
          </w:tcPr>
          <w:p w:rsidR="00B83142" w:rsidRPr="00C033A8" w:rsidRDefault="00B83142" w:rsidP="00B83142">
            <w:pPr>
              <w:autoSpaceDE w:val="0"/>
              <w:autoSpaceDN w:val="0"/>
              <w:ind w:left="167" w:right="93"/>
              <w:rPr>
                <w:rFonts w:eastAsia="Cambria"/>
                <w:sz w:val="24"/>
                <w:szCs w:val="24"/>
                <w:lang w:bidi="ar-SA"/>
              </w:rPr>
            </w:pPr>
            <w:r w:rsidRPr="00C033A8">
              <w:rPr>
                <w:rFonts w:eastAsia="Cambria"/>
                <w:sz w:val="24"/>
                <w:szCs w:val="24"/>
                <w:lang w:bidi="ar-SA"/>
              </w:rPr>
              <w:t>36.54±1.7</w:t>
            </w:r>
            <w:r w:rsidRPr="00C033A8">
              <w:rPr>
                <w:rFonts w:eastAsia="Cambria"/>
                <w:position w:val="5"/>
                <w:sz w:val="24"/>
                <w:szCs w:val="24"/>
                <w:lang w:bidi="ar-SA"/>
              </w:rPr>
              <w:t>##</w:t>
            </w:r>
          </w:p>
        </w:tc>
        <w:tc>
          <w:tcPr>
            <w:tcW w:w="652" w:type="pct"/>
          </w:tcPr>
          <w:p w:rsidR="00B83142" w:rsidRPr="00C033A8" w:rsidRDefault="00B83142" w:rsidP="00B83142">
            <w:pPr>
              <w:autoSpaceDE w:val="0"/>
              <w:autoSpaceDN w:val="0"/>
              <w:ind w:left="167" w:right="93"/>
              <w:rPr>
                <w:rFonts w:eastAsia="Cambria"/>
                <w:sz w:val="24"/>
                <w:szCs w:val="24"/>
                <w:lang w:bidi="ar-SA"/>
              </w:rPr>
            </w:pPr>
            <w:r w:rsidRPr="00C033A8">
              <w:rPr>
                <w:rFonts w:eastAsia="Cambria"/>
                <w:sz w:val="24"/>
                <w:szCs w:val="24"/>
                <w:lang w:bidi="ar-SA"/>
              </w:rPr>
              <w:t>59.54±2.85</w:t>
            </w:r>
            <w:r w:rsidRPr="00C033A8">
              <w:rPr>
                <w:rFonts w:eastAsia="Cambria"/>
                <w:position w:val="5"/>
                <w:sz w:val="24"/>
                <w:szCs w:val="24"/>
                <w:lang w:bidi="ar-SA"/>
              </w:rPr>
              <w:t>##</w:t>
            </w:r>
          </w:p>
        </w:tc>
        <w:tc>
          <w:tcPr>
            <w:tcW w:w="652" w:type="pct"/>
          </w:tcPr>
          <w:p w:rsidR="00B83142" w:rsidRPr="00C033A8" w:rsidRDefault="00B83142" w:rsidP="00B83142">
            <w:pPr>
              <w:autoSpaceDE w:val="0"/>
              <w:autoSpaceDN w:val="0"/>
              <w:ind w:left="167" w:right="93"/>
              <w:rPr>
                <w:rFonts w:eastAsia="Cambria"/>
                <w:sz w:val="24"/>
                <w:szCs w:val="24"/>
                <w:lang w:bidi="ar-SA"/>
              </w:rPr>
            </w:pPr>
            <w:r w:rsidRPr="00C033A8">
              <w:rPr>
                <w:rFonts w:eastAsia="Cambria"/>
                <w:sz w:val="24"/>
                <w:szCs w:val="24"/>
                <w:lang w:bidi="ar-SA"/>
              </w:rPr>
              <w:t>39.12±1.88</w:t>
            </w:r>
            <w:r w:rsidRPr="00C033A8">
              <w:rPr>
                <w:rFonts w:eastAsia="Cambria"/>
                <w:position w:val="5"/>
                <w:sz w:val="24"/>
                <w:szCs w:val="24"/>
                <w:lang w:bidi="ar-SA"/>
              </w:rPr>
              <w:t>##</w:t>
            </w:r>
          </w:p>
        </w:tc>
        <w:tc>
          <w:tcPr>
            <w:tcW w:w="671" w:type="pct"/>
          </w:tcPr>
          <w:p w:rsidR="00B83142" w:rsidRPr="00C033A8" w:rsidRDefault="00B83142" w:rsidP="00B83142">
            <w:pPr>
              <w:autoSpaceDE w:val="0"/>
              <w:autoSpaceDN w:val="0"/>
              <w:ind w:left="130" w:right="121"/>
              <w:rPr>
                <w:rFonts w:eastAsia="Cambria"/>
                <w:sz w:val="24"/>
                <w:szCs w:val="24"/>
                <w:lang w:bidi="ar-SA"/>
              </w:rPr>
            </w:pPr>
            <w:r w:rsidRPr="00C033A8">
              <w:rPr>
                <w:rFonts w:eastAsia="Cambria"/>
                <w:sz w:val="24"/>
                <w:szCs w:val="24"/>
                <w:lang w:bidi="ar-SA"/>
              </w:rPr>
              <w:t>2.96±0.54</w:t>
            </w:r>
            <w:r w:rsidRPr="00C033A8">
              <w:rPr>
                <w:rFonts w:eastAsia="Cambria"/>
                <w:position w:val="5"/>
                <w:sz w:val="24"/>
                <w:szCs w:val="24"/>
                <w:lang w:bidi="ar-SA"/>
              </w:rPr>
              <w:t>##</w:t>
            </w:r>
          </w:p>
        </w:tc>
        <w:tc>
          <w:tcPr>
            <w:tcW w:w="641" w:type="pct"/>
          </w:tcPr>
          <w:p w:rsidR="00B83142" w:rsidRPr="00C033A8" w:rsidRDefault="00B83142" w:rsidP="00B83142">
            <w:pPr>
              <w:autoSpaceDE w:val="0"/>
              <w:autoSpaceDN w:val="0"/>
              <w:ind w:left="101" w:right="93"/>
              <w:rPr>
                <w:rFonts w:eastAsia="Cambria"/>
                <w:sz w:val="24"/>
                <w:szCs w:val="24"/>
                <w:lang w:bidi="ar-SA"/>
              </w:rPr>
            </w:pPr>
            <w:r w:rsidRPr="00C033A8">
              <w:rPr>
                <w:rFonts w:eastAsia="Cambria"/>
                <w:sz w:val="24"/>
                <w:szCs w:val="24"/>
                <w:lang w:bidi="ar-SA"/>
              </w:rPr>
              <w:t>6.79±1.46</w:t>
            </w:r>
            <w:r w:rsidRPr="00C033A8">
              <w:rPr>
                <w:rFonts w:eastAsia="Cambria"/>
                <w:position w:val="5"/>
                <w:sz w:val="24"/>
                <w:szCs w:val="24"/>
                <w:lang w:bidi="ar-SA"/>
              </w:rPr>
              <w:t>##</w:t>
            </w:r>
          </w:p>
        </w:tc>
      </w:tr>
      <w:tr w:rsidR="00B83142" w:rsidRPr="00C033A8" w:rsidTr="00174EBE">
        <w:trPr>
          <w:trHeight w:val="616"/>
        </w:trPr>
        <w:tc>
          <w:tcPr>
            <w:tcW w:w="663" w:type="pct"/>
          </w:tcPr>
          <w:p w:rsidR="00B83142" w:rsidRPr="00C033A8" w:rsidRDefault="00B83142" w:rsidP="00B83142">
            <w:pPr>
              <w:autoSpaceDE w:val="0"/>
              <w:autoSpaceDN w:val="0"/>
              <w:ind w:left="118" w:right="108"/>
              <w:rPr>
                <w:rFonts w:eastAsia="Cambria"/>
                <w:b/>
                <w:sz w:val="24"/>
                <w:szCs w:val="24"/>
                <w:lang w:bidi="ar-SA"/>
              </w:rPr>
            </w:pPr>
            <w:r w:rsidRPr="00C033A8">
              <w:rPr>
                <w:rFonts w:eastAsia="Cambria"/>
                <w:b/>
                <w:w w:val="105"/>
                <w:sz w:val="24"/>
                <w:szCs w:val="24"/>
                <w:lang w:bidi="ar-SA"/>
              </w:rPr>
              <w:t>IX</w:t>
            </w:r>
          </w:p>
        </w:tc>
        <w:tc>
          <w:tcPr>
            <w:tcW w:w="1119" w:type="pct"/>
          </w:tcPr>
          <w:p w:rsidR="00B83142" w:rsidRPr="00C033A8" w:rsidRDefault="00B83142" w:rsidP="00B83142">
            <w:pPr>
              <w:autoSpaceDE w:val="0"/>
              <w:autoSpaceDN w:val="0"/>
              <w:ind w:left="107"/>
              <w:rPr>
                <w:rFonts w:eastAsia="Cambria"/>
                <w:sz w:val="24"/>
                <w:szCs w:val="24"/>
                <w:lang w:bidi="ar-SA"/>
              </w:rPr>
            </w:pPr>
            <w:r w:rsidRPr="00C033A8">
              <w:rPr>
                <w:rFonts w:eastAsia="Cambria"/>
                <w:b/>
                <w:sz w:val="24"/>
                <w:szCs w:val="24"/>
                <w:lang w:bidi="ar-SA"/>
              </w:rPr>
              <w:t>PHF-II</w:t>
            </w:r>
            <w:r w:rsidRPr="00C033A8">
              <w:rPr>
                <w:rFonts w:eastAsia="Cambria"/>
                <w:b/>
                <w:spacing w:val="3"/>
                <w:sz w:val="24"/>
                <w:szCs w:val="24"/>
                <w:lang w:bidi="ar-SA"/>
              </w:rPr>
              <w:t xml:space="preserve"> </w:t>
            </w:r>
            <w:r w:rsidRPr="00C033A8">
              <w:rPr>
                <w:rFonts w:eastAsia="Cambria"/>
                <w:sz w:val="24"/>
                <w:szCs w:val="24"/>
                <w:lang w:bidi="ar-SA"/>
              </w:rPr>
              <w:t>(400mg/kg)+</w:t>
            </w:r>
          </w:p>
          <w:p w:rsidR="00B83142" w:rsidRPr="00C033A8" w:rsidRDefault="00B83142" w:rsidP="00B83142">
            <w:pPr>
              <w:autoSpaceDE w:val="0"/>
              <w:autoSpaceDN w:val="0"/>
              <w:ind w:left="107"/>
              <w:rPr>
                <w:rFonts w:eastAsia="Cambria"/>
                <w:sz w:val="24"/>
                <w:szCs w:val="24"/>
                <w:lang w:bidi="ar-SA"/>
              </w:rPr>
            </w:pPr>
            <w:r w:rsidRPr="00C033A8">
              <w:rPr>
                <w:rFonts w:eastAsia="Cambria"/>
                <w:b/>
                <w:spacing w:val="-1"/>
                <w:w w:val="110"/>
                <w:sz w:val="24"/>
                <w:szCs w:val="24"/>
                <w:lang w:bidi="ar-SA"/>
              </w:rPr>
              <w:t>PCM</w:t>
            </w:r>
            <w:r w:rsidRPr="00C033A8">
              <w:rPr>
                <w:rFonts w:eastAsia="Cambria"/>
                <w:b/>
                <w:spacing w:val="-11"/>
                <w:w w:val="110"/>
                <w:sz w:val="24"/>
                <w:szCs w:val="24"/>
                <w:lang w:bidi="ar-SA"/>
              </w:rPr>
              <w:t xml:space="preserve"> </w:t>
            </w:r>
            <w:r w:rsidRPr="00C033A8">
              <w:rPr>
                <w:rFonts w:eastAsia="Cambria"/>
                <w:spacing w:val="-1"/>
                <w:w w:val="110"/>
                <w:sz w:val="24"/>
                <w:szCs w:val="24"/>
                <w:lang w:bidi="ar-SA"/>
              </w:rPr>
              <w:t>(3mg/kg)</w:t>
            </w:r>
          </w:p>
        </w:tc>
        <w:tc>
          <w:tcPr>
            <w:tcW w:w="601" w:type="pct"/>
          </w:tcPr>
          <w:p w:rsidR="00B83142" w:rsidRPr="00C033A8" w:rsidRDefault="00B83142" w:rsidP="00B83142">
            <w:pPr>
              <w:autoSpaceDE w:val="0"/>
              <w:autoSpaceDN w:val="0"/>
              <w:ind w:left="167" w:right="93"/>
              <w:rPr>
                <w:rFonts w:eastAsia="Cambria"/>
                <w:sz w:val="24"/>
                <w:szCs w:val="24"/>
                <w:lang w:bidi="ar-SA"/>
              </w:rPr>
            </w:pPr>
            <w:r w:rsidRPr="00C033A8">
              <w:rPr>
                <w:rFonts w:eastAsia="Cambria"/>
                <w:sz w:val="24"/>
                <w:szCs w:val="24"/>
                <w:lang w:bidi="ar-SA"/>
              </w:rPr>
              <w:t>32.58±2.7</w:t>
            </w:r>
            <w:r w:rsidRPr="00C033A8">
              <w:rPr>
                <w:rFonts w:eastAsia="Cambria"/>
                <w:position w:val="5"/>
                <w:sz w:val="24"/>
                <w:szCs w:val="24"/>
                <w:lang w:bidi="ar-SA"/>
              </w:rPr>
              <w:t>##</w:t>
            </w:r>
          </w:p>
        </w:tc>
        <w:tc>
          <w:tcPr>
            <w:tcW w:w="652" w:type="pct"/>
          </w:tcPr>
          <w:p w:rsidR="00B83142" w:rsidRPr="00C033A8" w:rsidRDefault="00B83142" w:rsidP="00B83142">
            <w:pPr>
              <w:autoSpaceDE w:val="0"/>
              <w:autoSpaceDN w:val="0"/>
              <w:ind w:left="167" w:right="93"/>
              <w:rPr>
                <w:rFonts w:eastAsia="Cambria"/>
                <w:sz w:val="24"/>
                <w:szCs w:val="24"/>
                <w:lang w:bidi="ar-SA"/>
              </w:rPr>
            </w:pPr>
            <w:r w:rsidRPr="00C033A8">
              <w:rPr>
                <w:rFonts w:eastAsia="Cambria"/>
                <w:sz w:val="24"/>
                <w:szCs w:val="24"/>
                <w:lang w:bidi="ar-SA"/>
              </w:rPr>
              <w:t>49.64±1.84</w:t>
            </w:r>
            <w:r w:rsidRPr="00C033A8">
              <w:rPr>
                <w:rFonts w:eastAsia="Cambria"/>
                <w:position w:val="5"/>
                <w:sz w:val="24"/>
                <w:szCs w:val="24"/>
                <w:lang w:bidi="ar-SA"/>
              </w:rPr>
              <w:t>##</w:t>
            </w:r>
          </w:p>
        </w:tc>
        <w:tc>
          <w:tcPr>
            <w:tcW w:w="652" w:type="pct"/>
          </w:tcPr>
          <w:p w:rsidR="00B83142" w:rsidRPr="00C033A8" w:rsidRDefault="00B83142" w:rsidP="00B83142">
            <w:pPr>
              <w:autoSpaceDE w:val="0"/>
              <w:autoSpaceDN w:val="0"/>
              <w:ind w:left="167" w:right="93"/>
              <w:rPr>
                <w:rFonts w:eastAsia="Cambria"/>
                <w:sz w:val="24"/>
                <w:szCs w:val="24"/>
                <w:lang w:bidi="ar-SA"/>
              </w:rPr>
            </w:pPr>
            <w:r w:rsidRPr="00C033A8">
              <w:rPr>
                <w:rFonts w:eastAsia="Cambria"/>
                <w:sz w:val="24"/>
                <w:szCs w:val="24"/>
                <w:lang w:bidi="ar-SA"/>
              </w:rPr>
              <w:t>45.23±0.85</w:t>
            </w:r>
            <w:r w:rsidRPr="00C033A8">
              <w:rPr>
                <w:rFonts w:eastAsia="Cambria"/>
                <w:position w:val="5"/>
                <w:sz w:val="24"/>
                <w:szCs w:val="24"/>
                <w:lang w:bidi="ar-SA"/>
              </w:rPr>
              <w:t>##</w:t>
            </w:r>
          </w:p>
        </w:tc>
        <w:tc>
          <w:tcPr>
            <w:tcW w:w="671" w:type="pct"/>
          </w:tcPr>
          <w:p w:rsidR="00B83142" w:rsidRPr="00C033A8" w:rsidRDefault="00B83142" w:rsidP="00B83142">
            <w:pPr>
              <w:autoSpaceDE w:val="0"/>
              <w:autoSpaceDN w:val="0"/>
              <w:ind w:left="130" w:right="121"/>
              <w:rPr>
                <w:rFonts w:eastAsia="Cambria"/>
                <w:sz w:val="24"/>
                <w:szCs w:val="24"/>
                <w:lang w:bidi="ar-SA"/>
              </w:rPr>
            </w:pPr>
            <w:r w:rsidRPr="00C033A8">
              <w:rPr>
                <w:rFonts w:eastAsia="Cambria"/>
                <w:sz w:val="24"/>
                <w:szCs w:val="24"/>
                <w:lang w:bidi="ar-SA"/>
              </w:rPr>
              <w:t>1.17±0.25</w:t>
            </w:r>
            <w:r w:rsidRPr="00C033A8">
              <w:rPr>
                <w:rFonts w:eastAsia="Cambria"/>
                <w:position w:val="5"/>
                <w:sz w:val="24"/>
                <w:szCs w:val="24"/>
                <w:lang w:bidi="ar-SA"/>
              </w:rPr>
              <w:t>##</w:t>
            </w:r>
          </w:p>
        </w:tc>
        <w:tc>
          <w:tcPr>
            <w:tcW w:w="641" w:type="pct"/>
          </w:tcPr>
          <w:p w:rsidR="00B83142" w:rsidRPr="00C033A8" w:rsidRDefault="00B83142" w:rsidP="00B83142">
            <w:pPr>
              <w:autoSpaceDE w:val="0"/>
              <w:autoSpaceDN w:val="0"/>
              <w:ind w:left="99" w:right="93"/>
              <w:rPr>
                <w:rFonts w:eastAsia="Cambria"/>
                <w:sz w:val="24"/>
                <w:szCs w:val="24"/>
                <w:lang w:bidi="ar-SA"/>
              </w:rPr>
            </w:pPr>
            <w:r w:rsidRPr="00C033A8">
              <w:rPr>
                <w:rFonts w:eastAsia="Cambria"/>
                <w:b/>
                <w:sz w:val="24"/>
                <w:szCs w:val="24"/>
                <w:lang w:bidi="ar-SA"/>
              </w:rPr>
              <w:t>7.9</w:t>
            </w:r>
            <w:r w:rsidRPr="00C033A8">
              <w:rPr>
                <w:rFonts w:eastAsia="Cambria"/>
                <w:sz w:val="24"/>
                <w:szCs w:val="24"/>
                <w:lang w:bidi="ar-SA"/>
              </w:rPr>
              <w:t>±0.48</w:t>
            </w:r>
            <w:r w:rsidRPr="00C033A8">
              <w:rPr>
                <w:rFonts w:eastAsia="Cambria"/>
                <w:position w:val="5"/>
                <w:sz w:val="24"/>
                <w:szCs w:val="24"/>
                <w:lang w:bidi="ar-SA"/>
              </w:rPr>
              <w:t>##</w:t>
            </w:r>
          </w:p>
        </w:tc>
      </w:tr>
    </w:tbl>
    <w:p w:rsidR="00B83142" w:rsidRPr="00C033A8" w:rsidRDefault="00B83142" w:rsidP="00B83142">
      <w:pPr>
        <w:spacing w:line="360" w:lineRule="auto"/>
        <w:rPr>
          <w:sz w:val="24"/>
          <w:szCs w:val="24"/>
          <w:lang w:bidi="ar-SA"/>
        </w:rPr>
      </w:pPr>
      <w:r w:rsidRPr="00C033A8">
        <w:rPr>
          <w:sz w:val="24"/>
          <w:szCs w:val="24"/>
          <w:lang w:bidi="ar-SA"/>
        </w:rPr>
        <w:t>*p0.001 when compared to the normal Control group, **p0.0001 when compared to the Paracetamol treated group, #p0.001 when compared to the Paracetamol group, ##p0.001 when compared to the Paracetamol group by utilizing one way ANOVA followed by DUNNETT's multiple comparison test.</w:t>
      </w:r>
    </w:p>
    <w:p w:rsidR="00B83142" w:rsidRPr="00C033A8" w:rsidRDefault="00B83142" w:rsidP="00B83142">
      <w:pPr>
        <w:spacing w:line="360" w:lineRule="auto"/>
        <w:rPr>
          <w:sz w:val="24"/>
          <w:szCs w:val="24"/>
          <w:lang w:bidi="ar-SA"/>
        </w:rPr>
      </w:pPr>
      <w:r w:rsidRPr="00C033A8">
        <w:rPr>
          <w:sz w:val="24"/>
          <w:szCs w:val="24"/>
          <w:lang w:bidi="ar-SA"/>
        </w:rPr>
        <w:lastRenderedPageBreak/>
        <w:t>SGOT, SGPT, ALP, total bilirubin, and total protein levels were determined to be 15.6 0.5 iu/dL, 24.5 1.89 iu/dL, 1390.24 mg/dL, and 8.2 0.54 g/dL in the control group I, respectively. The levels of SGOT, SGPT, AL,P, and total bilirubin were all higher in the PCM-treated group II, whereas total protein levels were lower. In the PHF-I-treated groups (IV, V, and VI), there was dosage-dependent protection, with the highest dose (400mg/kg) having a good effect against PCM-induced intoxication. The conventional medication silymarin provided protection against PCM-induced intoxication in group III animals. The PHF –I-treated groups (VII, VIII, and IX) showed dosage-dependent protection against PCM-induced intoxication, with the 400mg/kg dose providing the best protection. PHF – I was the more active of the two formulations.</w:t>
      </w:r>
    </w:p>
    <w:bookmarkEnd w:id="0"/>
    <w:p w:rsidR="00B83142" w:rsidRPr="00C033A8" w:rsidRDefault="00B83142" w:rsidP="00B83142">
      <w:pPr>
        <w:rPr>
          <w:b/>
          <w:bCs/>
          <w:sz w:val="24"/>
          <w:szCs w:val="24"/>
        </w:rPr>
      </w:pPr>
      <w:r w:rsidRPr="00C033A8">
        <w:rPr>
          <w:b/>
          <w:bCs/>
          <w:sz w:val="24"/>
          <w:szCs w:val="24"/>
        </w:rPr>
        <w:t xml:space="preserve">CONCLUSION </w:t>
      </w:r>
    </w:p>
    <w:p w:rsidR="00B83142" w:rsidRPr="00C033A8" w:rsidRDefault="00B83142" w:rsidP="00B83142">
      <w:pPr>
        <w:spacing w:line="360" w:lineRule="auto"/>
        <w:rPr>
          <w:sz w:val="24"/>
          <w:szCs w:val="24"/>
          <w:lang w:bidi="ar-SA"/>
        </w:rPr>
      </w:pPr>
      <w:r w:rsidRPr="00C033A8">
        <w:rPr>
          <w:sz w:val="24"/>
          <w:szCs w:val="24"/>
          <w:lang w:bidi="ar-SA"/>
        </w:rPr>
        <w:t>Hepatotoxicity was produced using CCl4 to determine hepatoprotective activity, and liver function was assessed by quantifying the levels of serum enzymes such as ALT, AST, and ALP. These enzyme levels in serum may rise with the severity of liver damage during hepatic injury. The increased levels of these enzymes in the CCl4-treated group correlated to the toxin's significant liver damage.</w:t>
      </w:r>
    </w:p>
    <w:p w:rsidR="00B83142" w:rsidRPr="00C033A8" w:rsidRDefault="00B83142" w:rsidP="00B83142">
      <w:pPr>
        <w:spacing w:line="360" w:lineRule="auto"/>
        <w:rPr>
          <w:sz w:val="24"/>
          <w:szCs w:val="24"/>
          <w:lang w:bidi="ar-SA"/>
        </w:rPr>
      </w:pPr>
      <w:r w:rsidRPr="00C033A8">
        <w:rPr>
          <w:sz w:val="24"/>
          <w:szCs w:val="24"/>
          <w:lang w:bidi="ar-SA"/>
        </w:rPr>
        <w:t>PHF-I and II (100, 200, and 400 mg/kg) showed considerable hepatoprotective effect against CCl4-induced damage insult in a dose-dependent manner in the current investigation. Carbon tetrachloride causes hepatotoxicity by activating metabolic pathways, resulting in selective toxicity in liver cells that leads to metabolic dysfunction. Carbon tetrachloride is metabolically activated by cytochrome P450 in the endoplasmic reticulum to form a trichloromethyl free radical (ccl3), which reacts with cellular lipids and proteins in the presence of oxygen to cause lipid peroxidation, resulting in changes in the endoplasmic reticulum and other membrane structures, loss of metabolic enzyme activation, reduced protein synthesis, and elevation of serum transaminases,. Lipid peroxidation is reduced under the effect of a specific extract due to the scavenging action of the phytoconstituents present.</w:t>
      </w:r>
    </w:p>
    <w:p w:rsidR="00B83142" w:rsidRPr="00C033A8" w:rsidRDefault="00B83142" w:rsidP="00B83142">
      <w:pPr>
        <w:spacing w:line="360" w:lineRule="auto"/>
        <w:rPr>
          <w:sz w:val="24"/>
          <w:szCs w:val="24"/>
          <w:lang w:bidi="ar-SA"/>
        </w:rPr>
      </w:pPr>
      <w:r w:rsidRPr="00C033A8">
        <w:rPr>
          <w:sz w:val="24"/>
          <w:szCs w:val="24"/>
          <w:lang w:bidi="ar-SA"/>
        </w:rPr>
        <w:t xml:space="preserve">Alkaline phosphatase is a membrane-bound glycoprotein enzyme found in abundance in the sinusoids and endothelium. This enzyme primarily enters the liver through the bones. Because it is eliminated in the bile, hepatobiliary disorders cause an increase in serum levels. The </w:t>
      </w:r>
      <w:r w:rsidRPr="00C033A8">
        <w:rPr>
          <w:sz w:val="24"/>
          <w:szCs w:val="24"/>
          <w:lang w:bidi="ar-SA"/>
        </w:rPr>
        <w:lastRenderedPageBreak/>
        <w:t xml:space="preserve">current study's findings suggest that PHF-I and II phytocostituents may protect the hepatic plasma membrane from CCl4-induced damage, resulting in lower ALP levels. </w:t>
      </w:r>
    </w:p>
    <w:p w:rsidR="00B83142" w:rsidRPr="00C033A8" w:rsidRDefault="00B83142" w:rsidP="00B83142">
      <w:pPr>
        <w:rPr>
          <w:sz w:val="24"/>
          <w:szCs w:val="24"/>
        </w:rPr>
      </w:pPr>
    </w:p>
    <w:p w:rsidR="00B83142" w:rsidRPr="00C033A8" w:rsidRDefault="00B83142" w:rsidP="00B83142">
      <w:pPr>
        <w:rPr>
          <w:b/>
          <w:bCs/>
          <w:sz w:val="24"/>
          <w:szCs w:val="24"/>
        </w:rPr>
      </w:pPr>
      <w:r w:rsidRPr="00C033A8">
        <w:rPr>
          <w:b/>
          <w:bCs/>
          <w:sz w:val="24"/>
          <w:szCs w:val="24"/>
        </w:rPr>
        <w:t>REFERENCES</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Kasture SB, Une HD, Sarveiyal VP and Pal SC: Nootropic and anxiolytic</w:t>
      </w:r>
      <w:r w:rsidRPr="00C033A8">
        <w:rPr>
          <w:rFonts w:eastAsia="Cambria"/>
          <w:spacing w:val="1"/>
          <w:sz w:val="24"/>
          <w:szCs w:val="24"/>
          <w:lang w:bidi="ar-SA"/>
        </w:rPr>
        <w:t xml:space="preserve"> </w:t>
      </w:r>
      <w:r w:rsidRPr="00C033A8">
        <w:rPr>
          <w:rFonts w:eastAsia="Cambria"/>
          <w:sz w:val="24"/>
          <w:szCs w:val="24"/>
          <w:lang w:bidi="ar-SA"/>
        </w:rPr>
        <w:t xml:space="preserve">activity of saponins of </w:t>
      </w:r>
      <w:r w:rsidRPr="00C033A8">
        <w:rPr>
          <w:rFonts w:eastAsia="Cambria"/>
          <w:i/>
          <w:sz w:val="24"/>
          <w:szCs w:val="24"/>
          <w:lang w:bidi="ar-SA"/>
        </w:rPr>
        <w:t xml:space="preserve">Albizzia lebbeck </w:t>
      </w:r>
      <w:r w:rsidRPr="00C033A8">
        <w:rPr>
          <w:rFonts w:eastAsia="Cambria"/>
          <w:sz w:val="24"/>
          <w:szCs w:val="24"/>
          <w:lang w:bidi="ar-SA"/>
        </w:rPr>
        <w:t>leaves. Pharmacology, Biochemistry</w:t>
      </w:r>
      <w:r w:rsidRPr="00C033A8">
        <w:rPr>
          <w:rFonts w:eastAsia="Cambria"/>
          <w:spacing w:val="1"/>
          <w:sz w:val="24"/>
          <w:szCs w:val="24"/>
          <w:lang w:bidi="ar-SA"/>
        </w:rPr>
        <w:t xml:space="preserve"> </w:t>
      </w:r>
      <w:r w:rsidRPr="00C033A8">
        <w:rPr>
          <w:rFonts w:eastAsia="Cambria"/>
          <w:sz w:val="24"/>
          <w:szCs w:val="24"/>
          <w:lang w:bidi="ar-SA"/>
        </w:rPr>
        <w:t>and</w:t>
      </w:r>
      <w:r w:rsidRPr="00C033A8">
        <w:rPr>
          <w:rFonts w:eastAsia="Cambria"/>
          <w:spacing w:val="-1"/>
          <w:sz w:val="24"/>
          <w:szCs w:val="24"/>
          <w:lang w:bidi="ar-SA"/>
        </w:rPr>
        <w:t xml:space="preserve"> </w:t>
      </w:r>
      <w:r w:rsidRPr="00C033A8">
        <w:rPr>
          <w:rFonts w:eastAsia="Cambria"/>
          <w:sz w:val="24"/>
          <w:szCs w:val="24"/>
          <w:lang w:bidi="ar-SA"/>
        </w:rPr>
        <w:t>Behavior, 2001; 69:</w:t>
      </w:r>
      <w:r w:rsidRPr="00C033A8">
        <w:rPr>
          <w:rFonts w:eastAsia="Cambria"/>
          <w:spacing w:val="2"/>
          <w:sz w:val="24"/>
          <w:szCs w:val="24"/>
          <w:lang w:bidi="ar-SA"/>
        </w:rPr>
        <w:t xml:space="preserve"> </w:t>
      </w:r>
      <w:r w:rsidRPr="00C033A8">
        <w:rPr>
          <w:rFonts w:eastAsia="Cambria"/>
          <w:sz w:val="24"/>
          <w:szCs w:val="24"/>
          <w:lang w:bidi="ar-SA"/>
        </w:rPr>
        <w:t>439–444.</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Lavhate MS and Mishra SH: A review: nutritional and therapeutic potential</w:t>
      </w:r>
      <w:r w:rsidRPr="00C033A8">
        <w:rPr>
          <w:rFonts w:eastAsia="Cambria"/>
          <w:spacing w:val="1"/>
          <w:sz w:val="24"/>
          <w:szCs w:val="24"/>
          <w:lang w:bidi="ar-SA"/>
        </w:rPr>
        <w:t xml:space="preserve"> </w:t>
      </w:r>
      <w:r w:rsidRPr="00C033A8">
        <w:rPr>
          <w:rFonts w:eastAsia="Cambria"/>
          <w:sz w:val="24"/>
          <w:szCs w:val="24"/>
          <w:lang w:bidi="ar-SA"/>
        </w:rPr>
        <w:t>of</w:t>
      </w:r>
      <w:r w:rsidRPr="00C033A8">
        <w:rPr>
          <w:rFonts w:eastAsia="Cambria"/>
          <w:spacing w:val="-2"/>
          <w:sz w:val="24"/>
          <w:szCs w:val="24"/>
          <w:lang w:bidi="ar-SA"/>
        </w:rPr>
        <w:t xml:space="preserve"> </w:t>
      </w:r>
      <w:r w:rsidRPr="00C033A8">
        <w:rPr>
          <w:rFonts w:eastAsia="Cambria"/>
          <w:i/>
          <w:sz w:val="24"/>
          <w:szCs w:val="24"/>
          <w:lang w:bidi="ar-SA"/>
        </w:rPr>
        <w:t>Ailanthus excelsa</w:t>
      </w:r>
      <w:r w:rsidRPr="00C033A8">
        <w:rPr>
          <w:rFonts w:eastAsia="Cambria"/>
          <w:sz w:val="24"/>
          <w:szCs w:val="24"/>
          <w:lang w:bidi="ar-SA"/>
        </w:rPr>
        <w:t>. Pharmacog</w:t>
      </w:r>
      <w:r w:rsidRPr="00C033A8">
        <w:rPr>
          <w:rFonts w:eastAsia="Cambria"/>
          <w:spacing w:val="-3"/>
          <w:sz w:val="24"/>
          <w:szCs w:val="24"/>
          <w:lang w:bidi="ar-SA"/>
        </w:rPr>
        <w:t xml:space="preserve"> </w:t>
      </w:r>
      <w:r w:rsidRPr="00C033A8">
        <w:rPr>
          <w:rFonts w:eastAsia="Cambria"/>
          <w:sz w:val="24"/>
          <w:szCs w:val="24"/>
          <w:lang w:bidi="ar-SA"/>
        </w:rPr>
        <w:t>Rev, 2007; 1(1):</w:t>
      </w:r>
      <w:r w:rsidRPr="00C033A8">
        <w:rPr>
          <w:rFonts w:eastAsia="Cambria"/>
          <w:spacing w:val="2"/>
          <w:sz w:val="24"/>
          <w:szCs w:val="24"/>
          <w:lang w:bidi="ar-SA"/>
        </w:rPr>
        <w:t xml:space="preserve"> </w:t>
      </w:r>
      <w:r w:rsidRPr="00C033A8">
        <w:rPr>
          <w:rFonts w:eastAsia="Cambria"/>
          <w:sz w:val="24"/>
          <w:szCs w:val="24"/>
          <w:lang w:bidi="ar-SA"/>
        </w:rPr>
        <w:t>105-113.</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Kirtikar</w:t>
      </w:r>
      <w:r w:rsidRPr="00C033A8">
        <w:rPr>
          <w:rFonts w:eastAsia="Cambria"/>
          <w:spacing w:val="25"/>
          <w:sz w:val="24"/>
          <w:szCs w:val="24"/>
          <w:lang w:bidi="ar-SA"/>
        </w:rPr>
        <w:t xml:space="preserve"> </w:t>
      </w:r>
      <w:r w:rsidRPr="00C033A8">
        <w:rPr>
          <w:rFonts w:eastAsia="Cambria"/>
          <w:sz w:val="24"/>
          <w:szCs w:val="24"/>
          <w:lang w:bidi="ar-SA"/>
        </w:rPr>
        <w:t>KR</w:t>
      </w:r>
      <w:r w:rsidRPr="00C033A8">
        <w:rPr>
          <w:rFonts w:eastAsia="Cambria"/>
          <w:spacing w:val="27"/>
          <w:sz w:val="24"/>
          <w:szCs w:val="24"/>
          <w:lang w:bidi="ar-SA"/>
        </w:rPr>
        <w:t xml:space="preserve"> </w:t>
      </w:r>
      <w:r w:rsidRPr="00C033A8">
        <w:rPr>
          <w:rFonts w:eastAsia="Cambria"/>
          <w:sz w:val="24"/>
          <w:szCs w:val="24"/>
          <w:lang w:bidi="ar-SA"/>
        </w:rPr>
        <w:t>and</w:t>
      </w:r>
      <w:r w:rsidRPr="00C033A8">
        <w:rPr>
          <w:rFonts w:eastAsia="Cambria"/>
          <w:spacing w:val="27"/>
          <w:sz w:val="24"/>
          <w:szCs w:val="24"/>
          <w:lang w:bidi="ar-SA"/>
        </w:rPr>
        <w:t xml:space="preserve"> </w:t>
      </w:r>
      <w:r w:rsidRPr="00C033A8">
        <w:rPr>
          <w:rFonts w:eastAsia="Cambria"/>
          <w:sz w:val="24"/>
          <w:szCs w:val="24"/>
          <w:lang w:bidi="ar-SA"/>
        </w:rPr>
        <w:t>Basu</w:t>
      </w:r>
      <w:r w:rsidRPr="00C033A8">
        <w:rPr>
          <w:rFonts w:eastAsia="Cambria"/>
          <w:spacing w:val="30"/>
          <w:sz w:val="24"/>
          <w:szCs w:val="24"/>
          <w:lang w:bidi="ar-SA"/>
        </w:rPr>
        <w:t xml:space="preserve"> </w:t>
      </w:r>
      <w:r w:rsidRPr="00C033A8">
        <w:rPr>
          <w:rFonts w:eastAsia="Cambria"/>
          <w:sz w:val="24"/>
          <w:szCs w:val="24"/>
          <w:lang w:bidi="ar-SA"/>
        </w:rPr>
        <w:t>BD:</w:t>
      </w:r>
      <w:r w:rsidRPr="00C033A8">
        <w:rPr>
          <w:rFonts w:eastAsia="Cambria"/>
          <w:spacing w:val="27"/>
          <w:sz w:val="24"/>
          <w:szCs w:val="24"/>
          <w:lang w:bidi="ar-SA"/>
        </w:rPr>
        <w:t xml:space="preserve"> </w:t>
      </w:r>
      <w:r w:rsidRPr="00C033A8">
        <w:rPr>
          <w:rFonts w:eastAsia="Cambria"/>
          <w:sz w:val="24"/>
          <w:szCs w:val="24"/>
          <w:lang w:bidi="ar-SA"/>
        </w:rPr>
        <w:t>2005.</w:t>
      </w:r>
      <w:r w:rsidRPr="00C033A8">
        <w:rPr>
          <w:rFonts w:eastAsia="Cambria"/>
          <w:spacing w:val="29"/>
          <w:sz w:val="24"/>
          <w:szCs w:val="24"/>
          <w:lang w:bidi="ar-SA"/>
        </w:rPr>
        <w:t xml:space="preserve"> </w:t>
      </w:r>
      <w:r w:rsidRPr="00C033A8">
        <w:rPr>
          <w:rFonts w:eastAsia="Cambria"/>
          <w:sz w:val="24"/>
          <w:szCs w:val="24"/>
          <w:lang w:bidi="ar-SA"/>
        </w:rPr>
        <w:t>Indian</w:t>
      </w:r>
      <w:r w:rsidRPr="00C033A8">
        <w:rPr>
          <w:rFonts w:eastAsia="Cambria"/>
          <w:spacing w:val="27"/>
          <w:sz w:val="24"/>
          <w:szCs w:val="24"/>
          <w:lang w:bidi="ar-SA"/>
        </w:rPr>
        <w:t xml:space="preserve"> </w:t>
      </w:r>
      <w:r w:rsidRPr="00C033A8">
        <w:rPr>
          <w:rFonts w:eastAsia="Cambria"/>
          <w:sz w:val="24"/>
          <w:szCs w:val="24"/>
          <w:lang w:bidi="ar-SA"/>
        </w:rPr>
        <w:t>Medicinal</w:t>
      </w:r>
      <w:r w:rsidRPr="00C033A8">
        <w:rPr>
          <w:rFonts w:eastAsia="Cambria"/>
          <w:spacing w:val="28"/>
          <w:sz w:val="24"/>
          <w:szCs w:val="24"/>
          <w:lang w:bidi="ar-SA"/>
        </w:rPr>
        <w:t xml:space="preserve"> </w:t>
      </w:r>
      <w:r w:rsidRPr="00C033A8">
        <w:rPr>
          <w:rFonts w:eastAsia="Cambria"/>
          <w:sz w:val="24"/>
          <w:szCs w:val="24"/>
          <w:lang w:bidi="ar-SA"/>
        </w:rPr>
        <w:t>Plants.</w:t>
      </w:r>
      <w:r w:rsidRPr="00C033A8">
        <w:rPr>
          <w:rFonts w:eastAsia="Cambria"/>
          <w:spacing w:val="27"/>
          <w:sz w:val="24"/>
          <w:szCs w:val="24"/>
          <w:lang w:bidi="ar-SA"/>
        </w:rPr>
        <w:t xml:space="preserve"> </w:t>
      </w:r>
      <w:r w:rsidRPr="00C033A8">
        <w:rPr>
          <w:rFonts w:eastAsia="Cambria"/>
          <w:sz w:val="24"/>
          <w:szCs w:val="24"/>
          <w:lang w:bidi="ar-SA"/>
        </w:rPr>
        <w:t>Second</w:t>
      </w:r>
      <w:r w:rsidRPr="00C033A8">
        <w:rPr>
          <w:rFonts w:eastAsia="Cambria"/>
          <w:spacing w:val="27"/>
          <w:sz w:val="24"/>
          <w:szCs w:val="24"/>
          <w:lang w:bidi="ar-SA"/>
        </w:rPr>
        <w:t xml:space="preserve"> </w:t>
      </w:r>
      <w:r w:rsidRPr="00C033A8">
        <w:rPr>
          <w:rFonts w:eastAsia="Cambria"/>
          <w:sz w:val="24"/>
          <w:szCs w:val="24"/>
          <w:lang w:bidi="ar-SA"/>
        </w:rPr>
        <w:t>edition. Vol-II,</w:t>
      </w:r>
      <w:r w:rsidRPr="00C033A8">
        <w:rPr>
          <w:rFonts w:eastAsia="Cambria"/>
          <w:spacing w:val="-3"/>
          <w:sz w:val="24"/>
          <w:szCs w:val="24"/>
          <w:lang w:bidi="ar-SA"/>
        </w:rPr>
        <w:t xml:space="preserve"> </w:t>
      </w:r>
      <w:r w:rsidRPr="00C033A8">
        <w:rPr>
          <w:rFonts w:eastAsia="Cambria"/>
          <w:sz w:val="24"/>
          <w:szCs w:val="24"/>
          <w:lang w:bidi="ar-SA"/>
        </w:rPr>
        <w:t>1076-1086.</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The Plants Database, database (version 5.1.1) 2000. National Plant Data</w:t>
      </w:r>
      <w:r w:rsidRPr="00C033A8">
        <w:rPr>
          <w:rFonts w:eastAsia="Cambria"/>
          <w:spacing w:val="1"/>
          <w:sz w:val="24"/>
          <w:szCs w:val="24"/>
          <w:lang w:bidi="ar-SA"/>
        </w:rPr>
        <w:t xml:space="preserve"> </w:t>
      </w:r>
      <w:r w:rsidRPr="00C033A8">
        <w:rPr>
          <w:rFonts w:eastAsia="Cambria"/>
          <w:sz w:val="24"/>
          <w:szCs w:val="24"/>
          <w:lang w:bidi="ar-SA"/>
        </w:rPr>
        <w:t>Center,</w:t>
      </w:r>
      <w:r w:rsidRPr="00C033A8">
        <w:rPr>
          <w:rFonts w:eastAsia="Cambria"/>
          <w:spacing w:val="-1"/>
          <w:sz w:val="24"/>
          <w:szCs w:val="24"/>
          <w:lang w:bidi="ar-SA"/>
        </w:rPr>
        <w:t xml:space="preserve"> </w:t>
      </w:r>
      <w:r w:rsidRPr="00C033A8">
        <w:rPr>
          <w:rFonts w:eastAsia="Cambria"/>
          <w:sz w:val="24"/>
          <w:szCs w:val="24"/>
          <w:lang w:bidi="ar-SA"/>
        </w:rPr>
        <w:t>NRCS, USDA. Baton Rouge,</w:t>
      </w:r>
      <w:r w:rsidRPr="00C033A8">
        <w:rPr>
          <w:rFonts w:eastAsia="Cambria"/>
          <w:spacing w:val="1"/>
          <w:sz w:val="24"/>
          <w:szCs w:val="24"/>
          <w:lang w:bidi="ar-SA"/>
        </w:rPr>
        <w:t xml:space="preserve"> </w:t>
      </w:r>
      <w:r w:rsidRPr="00C033A8">
        <w:rPr>
          <w:rFonts w:eastAsia="Cambria"/>
          <w:sz w:val="24"/>
          <w:szCs w:val="24"/>
          <w:lang w:bidi="ar-SA"/>
        </w:rPr>
        <w:t>LA</w:t>
      </w:r>
      <w:r w:rsidRPr="00C033A8">
        <w:rPr>
          <w:rFonts w:eastAsia="Cambria"/>
          <w:spacing w:val="1"/>
          <w:sz w:val="24"/>
          <w:szCs w:val="24"/>
          <w:lang w:bidi="ar-SA"/>
        </w:rPr>
        <w:t xml:space="preserve"> </w:t>
      </w:r>
      <w:r w:rsidRPr="00C033A8">
        <w:rPr>
          <w:rFonts w:eastAsia="Cambria"/>
          <w:sz w:val="24"/>
          <w:szCs w:val="24"/>
          <w:lang w:bidi="ar-SA"/>
        </w:rPr>
        <w:t>70874-4490 USA.</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Dev</w:t>
      </w:r>
      <w:r w:rsidRPr="00C033A8">
        <w:rPr>
          <w:rFonts w:eastAsia="Cambria"/>
          <w:spacing w:val="1"/>
          <w:sz w:val="24"/>
          <w:szCs w:val="24"/>
          <w:lang w:bidi="ar-SA"/>
        </w:rPr>
        <w:t xml:space="preserve"> </w:t>
      </w:r>
      <w:r w:rsidRPr="00C033A8">
        <w:rPr>
          <w:rFonts w:eastAsia="Cambria"/>
          <w:sz w:val="24"/>
          <w:szCs w:val="24"/>
          <w:lang w:bidi="ar-SA"/>
        </w:rPr>
        <w:t>S.</w:t>
      </w:r>
      <w:r w:rsidRPr="00C033A8">
        <w:rPr>
          <w:rFonts w:eastAsia="Cambria"/>
          <w:spacing w:val="1"/>
          <w:sz w:val="24"/>
          <w:szCs w:val="24"/>
          <w:lang w:bidi="ar-SA"/>
        </w:rPr>
        <w:t xml:space="preserve"> </w:t>
      </w:r>
      <w:r w:rsidRPr="00C033A8">
        <w:rPr>
          <w:rFonts w:eastAsia="Cambria"/>
          <w:sz w:val="24"/>
          <w:szCs w:val="24"/>
          <w:lang w:bidi="ar-SA"/>
        </w:rPr>
        <w:t>A</w:t>
      </w:r>
      <w:r w:rsidRPr="00C033A8">
        <w:rPr>
          <w:rFonts w:eastAsia="Cambria"/>
          <w:spacing w:val="1"/>
          <w:sz w:val="24"/>
          <w:szCs w:val="24"/>
          <w:lang w:bidi="ar-SA"/>
        </w:rPr>
        <w:t xml:space="preserve"> </w:t>
      </w:r>
      <w:r w:rsidRPr="00C033A8">
        <w:rPr>
          <w:rFonts w:eastAsia="Cambria"/>
          <w:sz w:val="24"/>
          <w:szCs w:val="24"/>
          <w:lang w:bidi="ar-SA"/>
        </w:rPr>
        <w:t>selection</w:t>
      </w:r>
      <w:r w:rsidRPr="00C033A8">
        <w:rPr>
          <w:rFonts w:eastAsia="Cambria"/>
          <w:spacing w:val="1"/>
          <w:sz w:val="24"/>
          <w:szCs w:val="24"/>
          <w:lang w:bidi="ar-SA"/>
        </w:rPr>
        <w:t xml:space="preserve"> </w:t>
      </w:r>
      <w:r w:rsidRPr="00C033A8">
        <w:rPr>
          <w:rFonts w:eastAsia="Cambria"/>
          <w:sz w:val="24"/>
          <w:szCs w:val="24"/>
          <w:lang w:bidi="ar-SA"/>
        </w:rPr>
        <w:t>of</w:t>
      </w:r>
      <w:r w:rsidRPr="00C033A8">
        <w:rPr>
          <w:rFonts w:eastAsia="Cambria"/>
          <w:spacing w:val="1"/>
          <w:sz w:val="24"/>
          <w:szCs w:val="24"/>
          <w:lang w:bidi="ar-SA"/>
        </w:rPr>
        <w:t xml:space="preserve"> </w:t>
      </w:r>
      <w:r w:rsidRPr="00C033A8">
        <w:rPr>
          <w:rFonts w:eastAsia="Cambria"/>
          <w:sz w:val="24"/>
          <w:szCs w:val="24"/>
          <w:lang w:bidi="ar-SA"/>
        </w:rPr>
        <w:t>prime</w:t>
      </w:r>
      <w:r w:rsidRPr="00C033A8">
        <w:rPr>
          <w:rFonts w:eastAsia="Cambria"/>
          <w:spacing w:val="1"/>
          <w:sz w:val="24"/>
          <w:szCs w:val="24"/>
          <w:lang w:bidi="ar-SA"/>
        </w:rPr>
        <w:t xml:space="preserve"> </w:t>
      </w:r>
      <w:r w:rsidRPr="00C033A8">
        <w:rPr>
          <w:rFonts w:eastAsia="Cambria"/>
          <w:sz w:val="24"/>
          <w:szCs w:val="24"/>
          <w:lang w:bidi="ar-SA"/>
        </w:rPr>
        <w:t>Ayurvedic</w:t>
      </w:r>
      <w:r w:rsidRPr="00C033A8">
        <w:rPr>
          <w:rFonts w:eastAsia="Cambria"/>
          <w:spacing w:val="1"/>
          <w:sz w:val="24"/>
          <w:szCs w:val="24"/>
          <w:lang w:bidi="ar-SA"/>
        </w:rPr>
        <w:t xml:space="preserve"> </w:t>
      </w:r>
      <w:r w:rsidRPr="00C033A8">
        <w:rPr>
          <w:rFonts w:eastAsia="Cambria"/>
          <w:sz w:val="24"/>
          <w:szCs w:val="24"/>
          <w:lang w:bidi="ar-SA"/>
        </w:rPr>
        <w:t>Plant</w:t>
      </w:r>
      <w:r w:rsidRPr="00C033A8">
        <w:rPr>
          <w:rFonts w:eastAsia="Cambria"/>
          <w:spacing w:val="1"/>
          <w:sz w:val="24"/>
          <w:szCs w:val="24"/>
          <w:lang w:bidi="ar-SA"/>
        </w:rPr>
        <w:t xml:space="preserve"> </w:t>
      </w:r>
      <w:r w:rsidRPr="00C033A8">
        <w:rPr>
          <w:rFonts w:eastAsia="Cambria"/>
          <w:sz w:val="24"/>
          <w:szCs w:val="24"/>
          <w:lang w:bidi="ar-SA"/>
        </w:rPr>
        <w:t>Drugs,</w:t>
      </w:r>
      <w:r w:rsidRPr="00C033A8">
        <w:rPr>
          <w:rFonts w:eastAsia="Cambria"/>
          <w:spacing w:val="1"/>
          <w:sz w:val="24"/>
          <w:szCs w:val="24"/>
          <w:lang w:bidi="ar-SA"/>
        </w:rPr>
        <w:t xml:space="preserve"> </w:t>
      </w:r>
      <w:r w:rsidRPr="00C033A8">
        <w:rPr>
          <w:rFonts w:eastAsia="Cambria"/>
          <w:sz w:val="24"/>
          <w:szCs w:val="24"/>
          <w:lang w:bidi="ar-SA"/>
        </w:rPr>
        <w:t>Ancient-</w:t>
      </w:r>
      <w:r w:rsidRPr="00C033A8">
        <w:rPr>
          <w:rFonts w:eastAsia="Cambria"/>
          <w:spacing w:val="1"/>
          <w:sz w:val="24"/>
          <w:szCs w:val="24"/>
          <w:lang w:bidi="ar-SA"/>
        </w:rPr>
        <w:t xml:space="preserve"> </w:t>
      </w:r>
      <w:r w:rsidRPr="00C033A8">
        <w:rPr>
          <w:rFonts w:eastAsia="Cambria"/>
          <w:sz w:val="24"/>
          <w:szCs w:val="24"/>
          <w:lang w:bidi="ar-SA"/>
        </w:rPr>
        <w:t>modern</w:t>
      </w:r>
      <w:r w:rsidRPr="00C033A8">
        <w:rPr>
          <w:rFonts w:eastAsia="Cambria"/>
          <w:spacing w:val="1"/>
          <w:sz w:val="24"/>
          <w:szCs w:val="24"/>
          <w:lang w:bidi="ar-SA"/>
        </w:rPr>
        <w:t xml:space="preserve"> </w:t>
      </w:r>
      <w:r w:rsidRPr="00C033A8">
        <w:rPr>
          <w:rFonts w:eastAsia="Cambria"/>
          <w:sz w:val="24"/>
          <w:szCs w:val="24"/>
          <w:lang w:bidi="ar-SA"/>
        </w:rPr>
        <w:t>concordance.</w:t>
      </w:r>
      <w:r w:rsidRPr="00C033A8">
        <w:rPr>
          <w:rFonts w:eastAsia="Cambria"/>
          <w:spacing w:val="-1"/>
          <w:sz w:val="24"/>
          <w:szCs w:val="24"/>
          <w:lang w:bidi="ar-SA"/>
        </w:rPr>
        <w:t xml:space="preserve"> </w:t>
      </w:r>
      <w:r w:rsidRPr="00C033A8">
        <w:rPr>
          <w:rFonts w:eastAsia="Cambria"/>
          <w:sz w:val="24"/>
          <w:szCs w:val="24"/>
          <w:lang w:bidi="ar-SA"/>
        </w:rPr>
        <w:t>2006; 276-279.</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Jallad</w:t>
      </w:r>
      <w:r w:rsidRPr="00C033A8">
        <w:rPr>
          <w:rFonts w:eastAsia="Cambria"/>
          <w:spacing w:val="1"/>
          <w:sz w:val="24"/>
          <w:szCs w:val="24"/>
          <w:lang w:bidi="ar-SA"/>
        </w:rPr>
        <w:t xml:space="preserve"> </w:t>
      </w:r>
      <w:r w:rsidRPr="00C033A8">
        <w:rPr>
          <w:rFonts w:eastAsia="Cambria"/>
          <w:sz w:val="24"/>
          <w:szCs w:val="24"/>
          <w:lang w:bidi="ar-SA"/>
        </w:rPr>
        <w:t>KN</w:t>
      </w:r>
      <w:r w:rsidRPr="00C033A8">
        <w:rPr>
          <w:rFonts w:eastAsia="Cambria"/>
          <w:spacing w:val="1"/>
          <w:sz w:val="24"/>
          <w:szCs w:val="24"/>
          <w:lang w:bidi="ar-SA"/>
        </w:rPr>
        <w:t xml:space="preserve"> </w:t>
      </w:r>
      <w:r w:rsidRPr="00C033A8">
        <w:rPr>
          <w:rFonts w:eastAsia="Cambria"/>
          <w:sz w:val="24"/>
          <w:szCs w:val="24"/>
          <w:lang w:bidi="ar-SA"/>
        </w:rPr>
        <w:t>and</w:t>
      </w:r>
      <w:r w:rsidRPr="00C033A8">
        <w:rPr>
          <w:rFonts w:eastAsia="Cambria"/>
          <w:spacing w:val="1"/>
          <w:sz w:val="24"/>
          <w:szCs w:val="24"/>
          <w:lang w:bidi="ar-SA"/>
        </w:rPr>
        <w:t xml:space="preserve"> </w:t>
      </w:r>
      <w:r w:rsidRPr="00C033A8">
        <w:rPr>
          <w:rFonts w:eastAsia="Cambria"/>
          <w:sz w:val="24"/>
          <w:szCs w:val="24"/>
          <w:lang w:bidi="ar-SA"/>
        </w:rPr>
        <w:t>Jallad</w:t>
      </w:r>
      <w:r w:rsidRPr="00C033A8">
        <w:rPr>
          <w:rFonts w:eastAsia="Cambria"/>
          <w:spacing w:val="1"/>
          <w:sz w:val="24"/>
          <w:szCs w:val="24"/>
          <w:lang w:bidi="ar-SA"/>
        </w:rPr>
        <w:t xml:space="preserve"> </w:t>
      </w:r>
      <w:r w:rsidRPr="00C033A8">
        <w:rPr>
          <w:rFonts w:eastAsia="Cambria"/>
          <w:sz w:val="24"/>
          <w:szCs w:val="24"/>
          <w:lang w:bidi="ar-SA"/>
        </w:rPr>
        <w:t>CE:</w:t>
      </w:r>
      <w:r w:rsidRPr="00C033A8">
        <w:rPr>
          <w:rFonts w:eastAsia="Cambria"/>
          <w:spacing w:val="1"/>
          <w:sz w:val="24"/>
          <w:szCs w:val="24"/>
          <w:lang w:bidi="ar-SA"/>
        </w:rPr>
        <w:t xml:space="preserve"> </w:t>
      </w:r>
      <w:r w:rsidRPr="00C033A8">
        <w:rPr>
          <w:rFonts w:eastAsia="Cambria"/>
          <w:sz w:val="24"/>
          <w:szCs w:val="24"/>
          <w:lang w:bidi="ar-SA"/>
        </w:rPr>
        <w:t>Lead</w:t>
      </w:r>
      <w:r w:rsidRPr="00C033A8">
        <w:rPr>
          <w:rFonts w:eastAsia="Cambria"/>
          <w:spacing w:val="60"/>
          <w:sz w:val="24"/>
          <w:szCs w:val="24"/>
          <w:lang w:bidi="ar-SA"/>
        </w:rPr>
        <w:t xml:space="preserve"> </w:t>
      </w:r>
      <w:r w:rsidRPr="00C033A8">
        <w:rPr>
          <w:rFonts w:eastAsia="Cambria"/>
          <w:sz w:val="24"/>
          <w:szCs w:val="24"/>
          <w:lang w:bidi="ar-SA"/>
        </w:rPr>
        <w:t>exposure</w:t>
      </w:r>
      <w:r w:rsidRPr="00C033A8">
        <w:rPr>
          <w:rFonts w:eastAsia="Cambria"/>
          <w:spacing w:val="60"/>
          <w:sz w:val="24"/>
          <w:szCs w:val="24"/>
          <w:lang w:bidi="ar-SA"/>
        </w:rPr>
        <w:t xml:space="preserve"> </w:t>
      </w:r>
      <w:r w:rsidRPr="00C033A8">
        <w:rPr>
          <w:rFonts w:eastAsia="Cambria"/>
          <w:sz w:val="24"/>
          <w:szCs w:val="24"/>
          <w:lang w:bidi="ar-SA"/>
        </w:rPr>
        <w:t>from</w:t>
      </w:r>
      <w:r w:rsidRPr="00C033A8">
        <w:rPr>
          <w:rFonts w:eastAsia="Cambria"/>
          <w:spacing w:val="60"/>
          <w:sz w:val="24"/>
          <w:szCs w:val="24"/>
          <w:lang w:bidi="ar-SA"/>
        </w:rPr>
        <w:t xml:space="preserve"> </w:t>
      </w:r>
      <w:r w:rsidRPr="00C033A8">
        <w:rPr>
          <w:rFonts w:eastAsia="Cambria"/>
          <w:sz w:val="24"/>
          <w:szCs w:val="24"/>
          <w:lang w:bidi="ar-SA"/>
        </w:rPr>
        <w:t>the</w:t>
      </w:r>
      <w:r w:rsidRPr="00C033A8">
        <w:rPr>
          <w:rFonts w:eastAsia="Cambria"/>
          <w:spacing w:val="60"/>
          <w:sz w:val="24"/>
          <w:szCs w:val="24"/>
          <w:lang w:bidi="ar-SA"/>
        </w:rPr>
        <w:t xml:space="preserve"> </w:t>
      </w:r>
      <w:r w:rsidRPr="00C033A8">
        <w:rPr>
          <w:rFonts w:eastAsia="Cambria"/>
          <w:sz w:val="24"/>
          <w:szCs w:val="24"/>
          <w:lang w:bidi="ar-SA"/>
        </w:rPr>
        <w:t>use</w:t>
      </w:r>
      <w:r w:rsidRPr="00C033A8">
        <w:rPr>
          <w:rFonts w:eastAsia="Cambria"/>
          <w:spacing w:val="60"/>
          <w:sz w:val="24"/>
          <w:szCs w:val="24"/>
          <w:lang w:bidi="ar-SA"/>
        </w:rPr>
        <w:t xml:space="preserve"> </w:t>
      </w:r>
      <w:r w:rsidRPr="00C033A8">
        <w:rPr>
          <w:rFonts w:eastAsia="Cambria"/>
          <w:sz w:val="24"/>
          <w:szCs w:val="24"/>
          <w:lang w:bidi="ar-SA"/>
        </w:rPr>
        <w:t xml:space="preserve">of </w:t>
      </w:r>
      <w:r w:rsidRPr="00C033A8">
        <w:rPr>
          <w:rFonts w:eastAsia="Cambria"/>
          <w:i/>
          <w:sz w:val="24"/>
          <w:szCs w:val="24"/>
          <w:lang w:bidi="ar-SA"/>
        </w:rPr>
        <w:t>Lawsonia</w:t>
      </w:r>
      <w:r w:rsidRPr="00C033A8">
        <w:rPr>
          <w:rFonts w:eastAsia="Cambria"/>
          <w:i/>
          <w:spacing w:val="1"/>
          <w:sz w:val="24"/>
          <w:szCs w:val="24"/>
          <w:lang w:bidi="ar-SA"/>
        </w:rPr>
        <w:t xml:space="preserve"> </w:t>
      </w:r>
      <w:r w:rsidRPr="00C033A8">
        <w:rPr>
          <w:rFonts w:eastAsia="Cambria"/>
          <w:i/>
          <w:sz w:val="24"/>
          <w:szCs w:val="24"/>
          <w:lang w:bidi="ar-SA"/>
        </w:rPr>
        <w:t xml:space="preserve">inermis </w:t>
      </w:r>
      <w:r w:rsidRPr="00C033A8">
        <w:rPr>
          <w:rFonts w:eastAsia="Cambria"/>
          <w:sz w:val="24"/>
          <w:szCs w:val="24"/>
          <w:lang w:bidi="ar-SA"/>
        </w:rPr>
        <w:t>(Henna) in temporary paint-on-tattooing and hair dying. Science of</w:t>
      </w:r>
      <w:r w:rsidRPr="00C033A8">
        <w:rPr>
          <w:rFonts w:eastAsia="Cambria"/>
          <w:spacing w:val="1"/>
          <w:sz w:val="24"/>
          <w:szCs w:val="24"/>
          <w:lang w:bidi="ar-SA"/>
        </w:rPr>
        <w:t xml:space="preserve"> </w:t>
      </w:r>
      <w:r w:rsidRPr="00C033A8">
        <w:rPr>
          <w:rFonts w:eastAsia="Cambria"/>
          <w:sz w:val="24"/>
          <w:szCs w:val="24"/>
          <w:lang w:bidi="ar-SA"/>
        </w:rPr>
        <w:t>the</w:t>
      </w:r>
      <w:r w:rsidRPr="00C033A8">
        <w:rPr>
          <w:rFonts w:eastAsia="Cambria"/>
          <w:spacing w:val="-1"/>
          <w:sz w:val="24"/>
          <w:szCs w:val="24"/>
          <w:lang w:bidi="ar-SA"/>
        </w:rPr>
        <w:t xml:space="preserve"> </w:t>
      </w:r>
      <w:r w:rsidRPr="00C033A8">
        <w:rPr>
          <w:rFonts w:eastAsia="Cambria"/>
          <w:sz w:val="24"/>
          <w:szCs w:val="24"/>
          <w:lang w:bidi="ar-SA"/>
        </w:rPr>
        <w:t>Total Environment, 2008;</w:t>
      </w:r>
      <w:r w:rsidRPr="00C033A8">
        <w:rPr>
          <w:rFonts w:eastAsia="Cambria"/>
          <w:spacing w:val="1"/>
          <w:sz w:val="24"/>
          <w:szCs w:val="24"/>
          <w:lang w:bidi="ar-SA"/>
        </w:rPr>
        <w:t xml:space="preserve"> </w:t>
      </w:r>
      <w:r w:rsidRPr="00C033A8">
        <w:rPr>
          <w:rFonts w:eastAsia="Cambria"/>
          <w:sz w:val="24"/>
          <w:szCs w:val="24"/>
          <w:lang w:bidi="ar-SA"/>
        </w:rPr>
        <w:t>397: 244-250.</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Nadkarni</w:t>
      </w:r>
      <w:r w:rsidRPr="00C033A8">
        <w:rPr>
          <w:rFonts w:eastAsia="Cambria"/>
          <w:spacing w:val="-2"/>
          <w:sz w:val="24"/>
          <w:szCs w:val="24"/>
          <w:lang w:bidi="ar-SA"/>
        </w:rPr>
        <w:t xml:space="preserve"> </w:t>
      </w:r>
      <w:r w:rsidRPr="00C033A8">
        <w:rPr>
          <w:rFonts w:eastAsia="Cambria"/>
          <w:sz w:val="24"/>
          <w:szCs w:val="24"/>
          <w:lang w:bidi="ar-SA"/>
        </w:rPr>
        <w:t>KM.</w:t>
      </w:r>
      <w:r w:rsidRPr="00C033A8">
        <w:rPr>
          <w:rFonts w:eastAsia="Cambria"/>
          <w:spacing w:val="3"/>
          <w:sz w:val="24"/>
          <w:szCs w:val="24"/>
          <w:lang w:bidi="ar-SA"/>
        </w:rPr>
        <w:t xml:space="preserve"> </w:t>
      </w:r>
      <w:r w:rsidRPr="00C033A8">
        <w:rPr>
          <w:rFonts w:eastAsia="Cambria"/>
          <w:sz w:val="24"/>
          <w:szCs w:val="24"/>
          <w:lang w:bidi="ar-SA"/>
        </w:rPr>
        <w:t>Indian</w:t>
      </w:r>
      <w:r w:rsidRPr="00C033A8">
        <w:rPr>
          <w:rFonts w:eastAsia="Cambria"/>
          <w:spacing w:val="-2"/>
          <w:sz w:val="24"/>
          <w:szCs w:val="24"/>
          <w:lang w:bidi="ar-SA"/>
        </w:rPr>
        <w:t xml:space="preserve"> </w:t>
      </w:r>
      <w:r w:rsidRPr="00C033A8">
        <w:rPr>
          <w:rFonts w:eastAsia="Cambria"/>
          <w:sz w:val="24"/>
          <w:szCs w:val="24"/>
          <w:lang w:bidi="ar-SA"/>
        </w:rPr>
        <w:t>Materia</w:t>
      </w:r>
      <w:r w:rsidRPr="00C033A8">
        <w:rPr>
          <w:rFonts w:eastAsia="Cambria"/>
          <w:spacing w:val="-2"/>
          <w:sz w:val="24"/>
          <w:szCs w:val="24"/>
          <w:lang w:bidi="ar-SA"/>
        </w:rPr>
        <w:t xml:space="preserve"> </w:t>
      </w:r>
      <w:r w:rsidRPr="00C033A8">
        <w:rPr>
          <w:rFonts w:eastAsia="Cambria"/>
          <w:sz w:val="24"/>
          <w:szCs w:val="24"/>
          <w:lang w:bidi="ar-SA"/>
        </w:rPr>
        <w:t>Medica,</w:t>
      </w:r>
      <w:r w:rsidRPr="00C033A8">
        <w:rPr>
          <w:rFonts w:eastAsia="Cambria"/>
          <w:spacing w:val="-1"/>
          <w:sz w:val="24"/>
          <w:szCs w:val="24"/>
          <w:lang w:bidi="ar-SA"/>
        </w:rPr>
        <w:t xml:space="preserve"> </w:t>
      </w:r>
      <w:r w:rsidRPr="00C033A8">
        <w:rPr>
          <w:rFonts w:eastAsia="Cambria"/>
          <w:sz w:val="24"/>
          <w:szCs w:val="24"/>
          <w:lang w:bidi="ar-SA"/>
        </w:rPr>
        <w:t>1982; 730-773.</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Nayak BS, Isitor G, Davis EM and Pillai GK: The evidence based wound</w:t>
      </w:r>
      <w:r w:rsidRPr="00C033A8">
        <w:rPr>
          <w:rFonts w:eastAsia="Cambria"/>
          <w:spacing w:val="1"/>
          <w:sz w:val="24"/>
          <w:szCs w:val="24"/>
          <w:lang w:bidi="ar-SA"/>
        </w:rPr>
        <w:t xml:space="preserve"> </w:t>
      </w:r>
      <w:r w:rsidRPr="00C033A8">
        <w:rPr>
          <w:rFonts w:eastAsia="Cambria"/>
          <w:sz w:val="24"/>
          <w:szCs w:val="24"/>
          <w:lang w:bidi="ar-SA"/>
        </w:rPr>
        <w:t xml:space="preserve">healing activity of </w:t>
      </w:r>
      <w:r w:rsidRPr="00C033A8">
        <w:rPr>
          <w:rFonts w:eastAsia="Cambria"/>
          <w:i/>
          <w:sz w:val="24"/>
          <w:szCs w:val="24"/>
          <w:lang w:bidi="ar-SA"/>
        </w:rPr>
        <w:t xml:space="preserve">Lawsonia inermis </w:t>
      </w:r>
      <w:r w:rsidRPr="00C033A8">
        <w:rPr>
          <w:rFonts w:eastAsia="Cambria"/>
          <w:sz w:val="24"/>
          <w:szCs w:val="24"/>
          <w:lang w:bidi="ar-SA"/>
        </w:rPr>
        <w:t>Linn. Phytotherapy Research, 2007; 21:</w:t>
      </w:r>
      <w:r w:rsidRPr="00C033A8">
        <w:rPr>
          <w:rFonts w:eastAsia="Cambria"/>
          <w:spacing w:val="-57"/>
          <w:sz w:val="24"/>
          <w:szCs w:val="24"/>
          <w:lang w:bidi="ar-SA"/>
        </w:rPr>
        <w:t xml:space="preserve"> </w:t>
      </w:r>
      <w:r w:rsidRPr="00C033A8">
        <w:rPr>
          <w:rFonts w:eastAsia="Cambria"/>
          <w:sz w:val="24"/>
          <w:szCs w:val="24"/>
          <w:lang w:bidi="ar-SA"/>
        </w:rPr>
        <w:t>827-831.</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Khare</w:t>
      </w:r>
      <w:r w:rsidRPr="00C033A8">
        <w:rPr>
          <w:rFonts w:eastAsia="Cambria"/>
          <w:spacing w:val="1"/>
          <w:sz w:val="24"/>
          <w:szCs w:val="24"/>
          <w:lang w:bidi="ar-SA"/>
        </w:rPr>
        <w:t xml:space="preserve"> </w:t>
      </w:r>
      <w:r w:rsidRPr="00C033A8">
        <w:rPr>
          <w:rFonts w:eastAsia="Cambria"/>
          <w:sz w:val="24"/>
          <w:szCs w:val="24"/>
          <w:lang w:bidi="ar-SA"/>
        </w:rPr>
        <w:t>CP:</w:t>
      </w:r>
      <w:r w:rsidRPr="00C033A8">
        <w:rPr>
          <w:rFonts w:eastAsia="Cambria"/>
          <w:spacing w:val="1"/>
          <w:sz w:val="24"/>
          <w:szCs w:val="24"/>
          <w:lang w:bidi="ar-SA"/>
        </w:rPr>
        <w:t xml:space="preserve"> </w:t>
      </w:r>
      <w:r w:rsidRPr="00C033A8">
        <w:rPr>
          <w:rFonts w:eastAsia="Cambria"/>
          <w:sz w:val="24"/>
          <w:szCs w:val="24"/>
          <w:lang w:bidi="ar-SA"/>
        </w:rPr>
        <w:t>Indian</w:t>
      </w:r>
      <w:r w:rsidRPr="00C033A8">
        <w:rPr>
          <w:rFonts w:eastAsia="Cambria"/>
          <w:spacing w:val="1"/>
          <w:sz w:val="24"/>
          <w:szCs w:val="24"/>
          <w:lang w:bidi="ar-SA"/>
        </w:rPr>
        <w:t xml:space="preserve"> </w:t>
      </w:r>
      <w:r w:rsidRPr="00C033A8">
        <w:rPr>
          <w:rFonts w:eastAsia="Cambria"/>
          <w:sz w:val="24"/>
          <w:szCs w:val="24"/>
          <w:lang w:bidi="ar-SA"/>
        </w:rPr>
        <w:t>Medicinal</w:t>
      </w:r>
      <w:r w:rsidRPr="00C033A8">
        <w:rPr>
          <w:rFonts w:eastAsia="Cambria"/>
          <w:spacing w:val="1"/>
          <w:sz w:val="24"/>
          <w:szCs w:val="24"/>
          <w:lang w:bidi="ar-SA"/>
        </w:rPr>
        <w:t xml:space="preserve"> </w:t>
      </w:r>
      <w:r w:rsidRPr="00C033A8">
        <w:rPr>
          <w:rFonts w:eastAsia="Cambria"/>
          <w:sz w:val="24"/>
          <w:szCs w:val="24"/>
          <w:lang w:bidi="ar-SA"/>
        </w:rPr>
        <w:t>Plants:</w:t>
      </w:r>
      <w:r w:rsidRPr="00C033A8">
        <w:rPr>
          <w:rFonts w:eastAsia="Cambria"/>
          <w:spacing w:val="1"/>
          <w:sz w:val="24"/>
          <w:szCs w:val="24"/>
          <w:lang w:bidi="ar-SA"/>
        </w:rPr>
        <w:t xml:space="preserve"> </w:t>
      </w:r>
      <w:r w:rsidRPr="00C033A8">
        <w:rPr>
          <w:rFonts w:eastAsia="Cambria"/>
          <w:sz w:val="24"/>
          <w:szCs w:val="24"/>
          <w:lang w:bidi="ar-SA"/>
        </w:rPr>
        <w:t>An</w:t>
      </w:r>
      <w:r w:rsidRPr="00C033A8">
        <w:rPr>
          <w:rFonts w:eastAsia="Cambria"/>
          <w:spacing w:val="1"/>
          <w:sz w:val="24"/>
          <w:szCs w:val="24"/>
          <w:lang w:bidi="ar-SA"/>
        </w:rPr>
        <w:t xml:space="preserve"> </w:t>
      </w:r>
      <w:r w:rsidRPr="00C033A8">
        <w:rPr>
          <w:rFonts w:eastAsia="Cambria"/>
          <w:sz w:val="24"/>
          <w:szCs w:val="24"/>
          <w:lang w:bidi="ar-SA"/>
        </w:rPr>
        <w:t>Illustrated</w:t>
      </w:r>
      <w:r w:rsidRPr="00C033A8">
        <w:rPr>
          <w:rFonts w:eastAsia="Cambria"/>
          <w:spacing w:val="1"/>
          <w:sz w:val="24"/>
          <w:szCs w:val="24"/>
          <w:lang w:bidi="ar-SA"/>
        </w:rPr>
        <w:t xml:space="preserve"> </w:t>
      </w:r>
      <w:r w:rsidRPr="00C033A8">
        <w:rPr>
          <w:rFonts w:eastAsia="Cambria"/>
          <w:sz w:val="24"/>
          <w:szCs w:val="24"/>
          <w:lang w:bidi="ar-SA"/>
        </w:rPr>
        <w:t>Dictionary.</w:t>
      </w:r>
      <w:r w:rsidRPr="00C033A8">
        <w:rPr>
          <w:rFonts w:eastAsia="Cambria"/>
          <w:spacing w:val="60"/>
          <w:sz w:val="24"/>
          <w:szCs w:val="24"/>
          <w:lang w:bidi="ar-SA"/>
        </w:rPr>
        <w:t xml:space="preserve"> </w:t>
      </w:r>
      <w:r w:rsidRPr="00C033A8">
        <w:rPr>
          <w:rFonts w:eastAsia="Cambria"/>
          <w:sz w:val="24"/>
          <w:szCs w:val="24"/>
          <w:lang w:bidi="ar-SA"/>
        </w:rPr>
        <w:t>Springer</w:t>
      </w:r>
      <w:r w:rsidRPr="00C033A8">
        <w:rPr>
          <w:rFonts w:eastAsia="Cambria"/>
          <w:spacing w:val="1"/>
          <w:sz w:val="24"/>
          <w:szCs w:val="24"/>
          <w:lang w:bidi="ar-SA"/>
        </w:rPr>
        <w:t xml:space="preserve"> </w:t>
      </w:r>
      <w:r w:rsidRPr="00C033A8">
        <w:rPr>
          <w:rFonts w:eastAsia="Cambria"/>
          <w:sz w:val="24"/>
          <w:szCs w:val="24"/>
          <w:lang w:bidi="ar-SA"/>
        </w:rPr>
        <w:t>2007; 366.</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Gogte VM: Ayurvedic Pharmacology and Therapeutic uses of Medicinal</w:t>
      </w:r>
      <w:r w:rsidRPr="00C033A8">
        <w:rPr>
          <w:rFonts w:eastAsia="Cambria"/>
          <w:spacing w:val="1"/>
          <w:sz w:val="24"/>
          <w:szCs w:val="24"/>
          <w:lang w:bidi="ar-SA"/>
        </w:rPr>
        <w:t xml:space="preserve"> </w:t>
      </w:r>
      <w:r w:rsidRPr="00C033A8">
        <w:rPr>
          <w:rFonts w:eastAsia="Cambria"/>
          <w:sz w:val="24"/>
          <w:szCs w:val="24"/>
          <w:lang w:bidi="ar-SA"/>
        </w:rPr>
        <w:t>plants.</w:t>
      </w:r>
      <w:r w:rsidRPr="00C033A8">
        <w:rPr>
          <w:rFonts w:eastAsia="Cambria"/>
          <w:spacing w:val="-1"/>
          <w:sz w:val="24"/>
          <w:szCs w:val="24"/>
          <w:lang w:bidi="ar-SA"/>
        </w:rPr>
        <w:t xml:space="preserve"> </w:t>
      </w:r>
      <w:r w:rsidRPr="00C033A8">
        <w:rPr>
          <w:rFonts w:eastAsia="Cambria"/>
          <w:sz w:val="24"/>
          <w:szCs w:val="24"/>
          <w:lang w:bidi="ar-SA"/>
        </w:rPr>
        <w:t>2000; 686-687.</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Abdulmoneim</w:t>
      </w:r>
      <w:r w:rsidRPr="00C033A8">
        <w:rPr>
          <w:rFonts w:eastAsia="Cambria"/>
          <w:spacing w:val="1"/>
          <w:sz w:val="24"/>
          <w:szCs w:val="24"/>
          <w:lang w:bidi="ar-SA"/>
        </w:rPr>
        <w:t xml:space="preserve"> </w:t>
      </w:r>
      <w:r w:rsidRPr="00C033A8">
        <w:rPr>
          <w:rFonts w:eastAsia="Cambria"/>
          <w:sz w:val="24"/>
          <w:szCs w:val="24"/>
          <w:lang w:bidi="ar-SA"/>
        </w:rPr>
        <w:t>MA:</w:t>
      </w:r>
      <w:r w:rsidRPr="00C033A8">
        <w:rPr>
          <w:rFonts w:eastAsia="Cambria"/>
          <w:spacing w:val="1"/>
          <w:sz w:val="24"/>
          <w:szCs w:val="24"/>
          <w:lang w:bidi="ar-SA"/>
        </w:rPr>
        <w:t xml:space="preserve"> </w:t>
      </w:r>
      <w:r w:rsidRPr="00C033A8">
        <w:rPr>
          <w:rFonts w:eastAsia="Cambria"/>
          <w:sz w:val="24"/>
          <w:szCs w:val="24"/>
          <w:lang w:bidi="ar-SA"/>
        </w:rPr>
        <w:t>Evaluation</w:t>
      </w:r>
      <w:r w:rsidRPr="00C033A8">
        <w:rPr>
          <w:rFonts w:eastAsia="Cambria"/>
          <w:spacing w:val="1"/>
          <w:sz w:val="24"/>
          <w:szCs w:val="24"/>
          <w:lang w:bidi="ar-SA"/>
        </w:rPr>
        <w:t xml:space="preserve"> </w:t>
      </w:r>
      <w:r w:rsidRPr="00C033A8">
        <w:rPr>
          <w:rFonts w:eastAsia="Cambria"/>
          <w:sz w:val="24"/>
          <w:szCs w:val="24"/>
          <w:lang w:bidi="ar-SA"/>
        </w:rPr>
        <w:t xml:space="preserve">of </w:t>
      </w:r>
      <w:r w:rsidRPr="00C033A8">
        <w:rPr>
          <w:rFonts w:eastAsia="Cambria"/>
          <w:i/>
          <w:sz w:val="24"/>
          <w:szCs w:val="24"/>
          <w:lang w:bidi="ar-SA"/>
        </w:rPr>
        <w:t>Lawsonia</w:t>
      </w:r>
      <w:r w:rsidRPr="00C033A8">
        <w:rPr>
          <w:rFonts w:eastAsia="Cambria"/>
          <w:i/>
          <w:spacing w:val="1"/>
          <w:sz w:val="24"/>
          <w:szCs w:val="24"/>
          <w:lang w:bidi="ar-SA"/>
        </w:rPr>
        <w:t xml:space="preserve"> </w:t>
      </w:r>
      <w:r w:rsidRPr="00C033A8">
        <w:rPr>
          <w:rFonts w:eastAsia="Cambria"/>
          <w:i/>
          <w:sz w:val="24"/>
          <w:szCs w:val="24"/>
          <w:lang w:bidi="ar-SA"/>
        </w:rPr>
        <w:t xml:space="preserve">inermis </w:t>
      </w:r>
      <w:r w:rsidRPr="00C033A8">
        <w:rPr>
          <w:rFonts w:eastAsia="Cambria"/>
          <w:sz w:val="24"/>
          <w:szCs w:val="24"/>
          <w:lang w:bidi="ar-SA"/>
        </w:rPr>
        <w:t>Linn.</w:t>
      </w:r>
      <w:r w:rsidRPr="00C033A8">
        <w:rPr>
          <w:rFonts w:eastAsia="Cambria"/>
          <w:spacing w:val="61"/>
          <w:sz w:val="24"/>
          <w:szCs w:val="24"/>
          <w:lang w:bidi="ar-SA"/>
        </w:rPr>
        <w:t xml:space="preserve"> </w:t>
      </w:r>
      <w:r w:rsidRPr="00C033A8">
        <w:rPr>
          <w:rFonts w:eastAsia="Cambria"/>
          <w:sz w:val="24"/>
          <w:szCs w:val="24"/>
          <w:lang w:bidi="ar-SA"/>
        </w:rPr>
        <w:t>(Sudanese</w:t>
      </w:r>
      <w:r w:rsidRPr="00C033A8">
        <w:rPr>
          <w:rFonts w:eastAsia="Cambria"/>
          <w:spacing w:val="1"/>
          <w:sz w:val="24"/>
          <w:szCs w:val="24"/>
          <w:lang w:bidi="ar-SA"/>
        </w:rPr>
        <w:t xml:space="preserve"> </w:t>
      </w:r>
      <w:r w:rsidRPr="00C033A8">
        <w:rPr>
          <w:rFonts w:eastAsia="Cambria"/>
          <w:sz w:val="24"/>
          <w:szCs w:val="24"/>
          <w:lang w:bidi="ar-SA"/>
        </w:rPr>
        <w:t>Henna) leaf extract as an antimicrobial agent. Research Journal of Biological</w:t>
      </w:r>
      <w:r w:rsidRPr="00C033A8">
        <w:rPr>
          <w:rFonts w:eastAsia="Cambria"/>
          <w:spacing w:val="-57"/>
          <w:sz w:val="24"/>
          <w:szCs w:val="24"/>
          <w:lang w:bidi="ar-SA"/>
        </w:rPr>
        <w:t xml:space="preserve"> </w:t>
      </w:r>
      <w:r w:rsidRPr="00C033A8">
        <w:rPr>
          <w:rFonts w:eastAsia="Cambria"/>
          <w:sz w:val="24"/>
          <w:szCs w:val="24"/>
          <w:lang w:bidi="ar-SA"/>
        </w:rPr>
        <w:t>Sciences,</w:t>
      </w:r>
      <w:r w:rsidRPr="00C033A8">
        <w:rPr>
          <w:rFonts w:eastAsia="Cambria"/>
          <w:spacing w:val="-1"/>
          <w:sz w:val="24"/>
          <w:szCs w:val="24"/>
          <w:lang w:bidi="ar-SA"/>
        </w:rPr>
        <w:t xml:space="preserve"> </w:t>
      </w:r>
      <w:r w:rsidRPr="00C033A8">
        <w:rPr>
          <w:rFonts w:eastAsia="Cambria"/>
          <w:sz w:val="24"/>
          <w:szCs w:val="24"/>
          <w:lang w:bidi="ar-SA"/>
        </w:rPr>
        <w:t>2007; 2: 417-423.</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Sultana</w:t>
      </w:r>
      <w:r w:rsidRPr="00C033A8">
        <w:rPr>
          <w:rFonts w:eastAsia="Cambria"/>
          <w:spacing w:val="1"/>
          <w:sz w:val="24"/>
          <w:szCs w:val="24"/>
          <w:lang w:bidi="ar-SA"/>
        </w:rPr>
        <w:t xml:space="preserve"> </w:t>
      </w:r>
      <w:r w:rsidRPr="00C033A8">
        <w:rPr>
          <w:rFonts w:eastAsia="Cambria"/>
          <w:sz w:val="24"/>
          <w:szCs w:val="24"/>
          <w:lang w:bidi="ar-SA"/>
        </w:rPr>
        <w:t>N,</w:t>
      </w:r>
      <w:r w:rsidRPr="00C033A8">
        <w:rPr>
          <w:rFonts w:eastAsia="Cambria"/>
          <w:spacing w:val="1"/>
          <w:sz w:val="24"/>
          <w:szCs w:val="24"/>
          <w:lang w:bidi="ar-SA"/>
        </w:rPr>
        <w:t xml:space="preserve"> </w:t>
      </w:r>
      <w:r w:rsidRPr="00C033A8">
        <w:rPr>
          <w:rFonts w:eastAsia="Cambria"/>
          <w:sz w:val="24"/>
          <w:szCs w:val="24"/>
          <w:lang w:bidi="ar-SA"/>
        </w:rPr>
        <w:t>Choudhary</w:t>
      </w:r>
      <w:r w:rsidRPr="00C033A8">
        <w:rPr>
          <w:rFonts w:eastAsia="Cambria"/>
          <w:spacing w:val="1"/>
          <w:sz w:val="24"/>
          <w:szCs w:val="24"/>
          <w:lang w:bidi="ar-SA"/>
        </w:rPr>
        <w:t xml:space="preserve"> </w:t>
      </w:r>
      <w:r w:rsidRPr="00C033A8">
        <w:rPr>
          <w:rFonts w:eastAsia="Cambria"/>
          <w:sz w:val="24"/>
          <w:szCs w:val="24"/>
          <w:lang w:bidi="ar-SA"/>
        </w:rPr>
        <w:t>MI</w:t>
      </w:r>
      <w:r w:rsidRPr="00C033A8">
        <w:rPr>
          <w:rFonts w:eastAsia="Cambria"/>
          <w:spacing w:val="1"/>
          <w:sz w:val="24"/>
          <w:szCs w:val="24"/>
          <w:lang w:bidi="ar-SA"/>
        </w:rPr>
        <w:t xml:space="preserve"> </w:t>
      </w:r>
      <w:r w:rsidRPr="00C033A8">
        <w:rPr>
          <w:rFonts w:eastAsia="Cambria"/>
          <w:sz w:val="24"/>
          <w:szCs w:val="24"/>
          <w:lang w:bidi="ar-SA"/>
        </w:rPr>
        <w:t>and</w:t>
      </w:r>
      <w:r w:rsidRPr="00C033A8">
        <w:rPr>
          <w:rFonts w:eastAsia="Cambria"/>
          <w:spacing w:val="1"/>
          <w:sz w:val="24"/>
          <w:szCs w:val="24"/>
          <w:lang w:bidi="ar-SA"/>
        </w:rPr>
        <w:t xml:space="preserve"> </w:t>
      </w:r>
      <w:r w:rsidRPr="00C033A8">
        <w:rPr>
          <w:rFonts w:eastAsia="Cambria"/>
          <w:sz w:val="24"/>
          <w:szCs w:val="24"/>
          <w:lang w:bidi="ar-SA"/>
        </w:rPr>
        <w:t>Khan</w:t>
      </w:r>
      <w:r w:rsidRPr="00C033A8">
        <w:rPr>
          <w:rFonts w:eastAsia="Cambria"/>
          <w:spacing w:val="1"/>
          <w:sz w:val="24"/>
          <w:szCs w:val="24"/>
          <w:lang w:bidi="ar-SA"/>
        </w:rPr>
        <w:t xml:space="preserve"> </w:t>
      </w:r>
      <w:r w:rsidRPr="00C033A8">
        <w:rPr>
          <w:rFonts w:eastAsia="Cambria"/>
          <w:sz w:val="24"/>
          <w:szCs w:val="24"/>
          <w:lang w:bidi="ar-SA"/>
        </w:rPr>
        <w:t>AJ:</w:t>
      </w:r>
      <w:r w:rsidRPr="00C033A8">
        <w:rPr>
          <w:rFonts w:eastAsia="Cambria"/>
          <w:spacing w:val="1"/>
          <w:sz w:val="24"/>
          <w:szCs w:val="24"/>
          <w:lang w:bidi="ar-SA"/>
        </w:rPr>
        <w:t xml:space="preserve"> </w:t>
      </w:r>
      <w:r w:rsidRPr="00C033A8">
        <w:rPr>
          <w:rFonts w:eastAsia="Cambria"/>
          <w:sz w:val="24"/>
          <w:szCs w:val="24"/>
          <w:lang w:bidi="ar-SA"/>
        </w:rPr>
        <w:t>Protein</w:t>
      </w:r>
      <w:r w:rsidRPr="00C033A8">
        <w:rPr>
          <w:rFonts w:eastAsia="Cambria"/>
          <w:spacing w:val="1"/>
          <w:sz w:val="24"/>
          <w:szCs w:val="24"/>
          <w:lang w:bidi="ar-SA"/>
        </w:rPr>
        <w:t xml:space="preserve"> </w:t>
      </w:r>
      <w:r w:rsidRPr="00C033A8">
        <w:rPr>
          <w:rFonts w:eastAsia="Cambria"/>
          <w:sz w:val="24"/>
          <w:szCs w:val="24"/>
          <w:lang w:bidi="ar-SA"/>
        </w:rPr>
        <w:t>glycation</w:t>
      </w:r>
      <w:r w:rsidRPr="00C033A8">
        <w:rPr>
          <w:rFonts w:eastAsia="Cambria"/>
          <w:spacing w:val="1"/>
          <w:sz w:val="24"/>
          <w:szCs w:val="24"/>
          <w:lang w:bidi="ar-SA"/>
        </w:rPr>
        <w:t xml:space="preserve"> </w:t>
      </w:r>
      <w:r w:rsidRPr="00C033A8">
        <w:rPr>
          <w:rFonts w:eastAsia="Cambria"/>
          <w:sz w:val="24"/>
          <w:szCs w:val="24"/>
          <w:lang w:bidi="ar-SA"/>
        </w:rPr>
        <w:t>inhibitory</w:t>
      </w:r>
      <w:r w:rsidRPr="00C033A8">
        <w:rPr>
          <w:rFonts w:eastAsia="Cambria"/>
          <w:spacing w:val="1"/>
          <w:sz w:val="24"/>
          <w:szCs w:val="24"/>
          <w:lang w:bidi="ar-SA"/>
        </w:rPr>
        <w:t xml:space="preserve"> </w:t>
      </w:r>
      <w:r w:rsidRPr="00C033A8">
        <w:rPr>
          <w:rFonts w:eastAsia="Cambria"/>
          <w:sz w:val="24"/>
          <w:szCs w:val="24"/>
          <w:lang w:bidi="ar-SA"/>
        </w:rPr>
        <w:t xml:space="preserve">activities of </w:t>
      </w:r>
      <w:r w:rsidRPr="00C033A8">
        <w:rPr>
          <w:rFonts w:eastAsia="Cambria"/>
          <w:i/>
          <w:sz w:val="24"/>
          <w:szCs w:val="24"/>
          <w:lang w:bidi="ar-SA"/>
        </w:rPr>
        <w:lastRenderedPageBreak/>
        <w:t xml:space="preserve">Lawsonia inermis </w:t>
      </w:r>
      <w:r w:rsidRPr="00C033A8">
        <w:rPr>
          <w:rFonts w:eastAsia="Cambria"/>
          <w:sz w:val="24"/>
          <w:szCs w:val="24"/>
          <w:lang w:bidi="ar-SA"/>
        </w:rPr>
        <w:t>and its active principles. Enzyme Inhib Med</w:t>
      </w:r>
      <w:r w:rsidRPr="00C033A8">
        <w:rPr>
          <w:rFonts w:eastAsia="Cambria"/>
          <w:spacing w:val="1"/>
          <w:sz w:val="24"/>
          <w:szCs w:val="24"/>
          <w:lang w:bidi="ar-SA"/>
        </w:rPr>
        <w:t xml:space="preserve"> </w:t>
      </w:r>
      <w:r w:rsidRPr="00C033A8">
        <w:rPr>
          <w:rFonts w:eastAsia="Cambria"/>
          <w:sz w:val="24"/>
          <w:szCs w:val="24"/>
          <w:lang w:bidi="ar-SA"/>
        </w:rPr>
        <w:t>Chem,</w:t>
      </w:r>
      <w:r w:rsidRPr="00C033A8">
        <w:rPr>
          <w:rFonts w:eastAsia="Cambria"/>
          <w:spacing w:val="-1"/>
          <w:sz w:val="24"/>
          <w:szCs w:val="24"/>
          <w:lang w:bidi="ar-SA"/>
        </w:rPr>
        <w:t xml:space="preserve"> </w:t>
      </w:r>
      <w:r w:rsidRPr="00C033A8">
        <w:rPr>
          <w:rFonts w:eastAsia="Cambria"/>
          <w:sz w:val="24"/>
          <w:szCs w:val="24"/>
          <w:lang w:bidi="ar-SA"/>
        </w:rPr>
        <w:t>2009; 24(1): 257-261.</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Syamusudin I and Winarno H: The effect of Inai (</w:t>
      </w:r>
      <w:r w:rsidRPr="00C033A8">
        <w:rPr>
          <w:rFonts w:eastAsia="Cambria"/>
          <w:i/>
          <w:sz w:val="24"/>
          <w:szCs w:val="24"/>
          <w:lang w:bidi="ar-SA"/>
        </w:rPr>
        <w:t xml:space="preserve">Lawsonia inermis </w:t>
      </w:r>
      <w:r w:rsidRPr="00C033A8">
        <w:rPr>
          <w:rFonts w:eastAsia="Cambria"/>
          <w:sz w:val="24"/>
          <w:szCs w:val="24"/>
          <w:lang w:bidi="ar-SA"/>
        </w:rPr>
        <w:t>Linn)</w:t>
      </w:r>
      <w:r w:rsidRPr="00C033A8">
        <w:rPr>
          <w:rFonts w:eastAsia="Cambria"/>
          <w:spacing w:val="1"/>
          <w:sz w:val="24"/>
          <w:szCs w:val="24"/>
          <w:lang w:bidi="ar-SA"/>
        </w:rPr>
        <w:t xml:space="preserve"> </w:t>
      </w:r>
      <w:r w:rsidRPr="00C033A8">
        <w:rPr>
          <w:rFonts w:eastAsia="Cambria"/>
          <w:sz w:val="24"/>
          <w:szCs w:val="24"/>
          <w:lang w:bidi="ar-SA"/>
        </w:rPr>
        <w:t>leaves extract on blood sugar level: An experimental study. Research Journal</w:t>
      </w:r>
      <w:r w:rsidRPr="00C033A8">
        <w:rPr>
          <w:rFonts w:eastAsia="Cambria"/>
          <w:spacing w:val="-57"/>
          <w:sz w:val="24"/>
          <w:szCs w:val="24"/>
          <w:lang w:bidi="ar-SA"/>
        </w:rPr>
        <w:t xml:space="preserve"> </w:t>
      </w:r>
      <w:r w:rsidRPr="00C033A8">
        <w:rPr>
          <w:rFonts w:eastAsia="Cambria"/>
          <w:sz w:val="24"/>
          <w:szCs w:val="24"/>
          <w:lang w:bidi="ar-SA"/>
        </w:rPr>
        <w:t>of</w:t>
      </w:r>
      <w:r w:rsidRPr="00C033A8">
        <w:rPr>
          <w:rFonts w:eastAsia="Cambria"/>
          <w:spacing w:val="-2"/>
          <w:sz w:val="24"/>
          <w:szCs w:val="24"/>
          <w:lang w:bidi="ar-SA"/>
        </w:rPr>
        <w:t xml:space="preserve"> </w:t>
      </w:r>
      <w:r w:rsidRPr="00C033A8">
        <w:rPr>
          <w:rFonts w:eastAsia="Cambria"/>
          <w:sz w:val="24"/>
          <w:szCs w:val="24"/>
          <w:lang w:bidi="ar-SA"/>
        </w:rPr>
        <w:t>Pharmacology, 2008;</w:t>
      </w:r>
      <w:r w:rsidRPr="00C033A8">
        <w:rPr>
          <w:rFonts w:eastAsia="Cambria"/>
          <w:spacing w:val="2"/>
          <w:sz w:val="24"/>
          <w:szCs w:val="24"/>
          <w:lang w:bidi="ar-SA"/>
        </w:rPr>
        <w:t xml:space="preserve"> </w:t>
      </w:r>
      <w:r w:rsidRPr="00C033A8">
        <w:rPr>
          <w:rFonts w:eastAsia="Cambria"/>
          <w:sz w:val="24"/>
          <w:szCs w:val="24"/>
          <w:lang w:bidi="ar-SA"/>
        </w:rPr>
        <w:t>2: 20-23.</w:t>
      </w:r>
    </w:p>
    <w:p w:rsidR="00B83142" w:rsidRPr="00C033A8" w:rsidRDefault="00B83142" w:rsidP="00B83142">
      <w:pPr>
        <w:numPr>
          <w:ilvl w:val="0"/>
          <w:numId w:val="14"/>
        </w:numPr>
        <w:autoSpaceDE w:val="0"/>
        <w:autoSpaceDN w:val="0"/>
        <w:spacing w:before="100" w:beforeAutospacing="1" w:after="100" w:afterAutospacing="1" w:line="360" w:lineRule="auto"/>
        <w:rPr>
          <w:rFonts w:eastAsia="Cambria"/>
          <w:sz w:val="24"/>
          <w:szCs w:val="24"/>
          <w:lang w:bidi="ar-SA"/>
        </w:rPr>
      </w:pPr>
      <w:r w:rsidRPr="00C033A8">
        <w:rPr>
          <w:rFonts w:eastAsia="Cambria"/>
          <w:sz w:val="24"/>
          <w:szCs w:val="24"/>
          <w:lang w:bidi="ar-SA"/>
        </w:rPr>
        <w:t>Arayne MS, Sultana N, Mirza AZ, Zuberi MH and Siddiqui FA: In vitro</w:t>
      </w:r>
      <w:r w:rsidRPr="00C033A8">
        <w:rPr>
          <w:rFonts w:eastAsia="Cambria"/>
          <w:spacing w:val="1"/>
          <w:sz w:val="24"/>
          <w:szCs w:val="24"/>
          <w:lang w:bidi="ar-SA"/>
        </w:rPr>
        <w:t xml:space="preserve"> </w:t>
      </w:r>
      <w:r w:rsidRPr="00C033A8">
        <w:rPr>
          <w:rFonts w:eastAsia="Cambria"/>
          <w:sz w:val="24"/>
          <w:szCs w:val="24"/>
          <w:lang w:bidi="ar-SA"/>
        </w:rPr>
        <w:t>hypoglycemic</w:t>
      </w:r>
      <w:r w:rsidRPr="00C033A8">
        <w:rPr>
          <w:rFonts w:eastAsia="Cambria"/>
          <w:spacing w:val="9"/>
          <w:sz w:val="24"/>
          <w:szCs w:val="24"/>
          <w:lang w:bidi="ar-SA"/>
        </w:rPr>
        <w:t xml:space="preserve"> </w:t>
      </w:r>
      <w:r w:rsidRPr="00C033A8">
        <w:rPr>
          <w:rFonts w:eastAsia="Cambria"/>
          <w:sz w:val="24"/>
          <w:szCs w:val="24"/>
          <w:lang w:bidi="ar-SA"/>
        </w:rPr>
        <w:t>activity</w:t>
      </w:r>
      <w:r w:rsidRPr="00C033A8">
        <w:rPr>
          <w:rFonts w:eastAsia="Cambria"/>
          <w:spacing w:val="6"/>
          <w:sz w:val="24"/>
          <w:szCs w:val="24"/>
          <w:lang w:bidi="ar-SA"/>
        </w:rPr>
        <w:t xml:space="preserve"> </w:t>
      </w:r>
      <w:r w:rsidRPr="00C033A8">
        <w:rPr>
          <w:rFonts w:eastAsia="Cambria"/>
          <w:sz w:val="24"/>
          <w:szCs w:val="24"/>
          <w:lang w:bidi="ar-SA"/>
        </w:rPr>
        <w:t>of</w:t>
      </w:r>
      <w:r w:rsidRPr="00C033A8">
        <w:rPr>
          <w:rFonts w:eastAsia="Cambria"/>
          <w:spacing w:val="13"/>
          <w:sz w:val="24"/>
          <w:szCs w:val="24"/>
          <w:lang w:bidi="ar-SA"/>
        </w:rPr>
        <w:t xml:space="preserve"> </w:t>
      </w:r>
      <w:r w:rsidRPr="00C033A8">
        <w:rPr>
          <w:rFonts w:eastAsia="Cambria"/>
          <w:sz w:val="24"/>
          <w:szCs w:val="24"/>
          <w:lang w:bidi="ar-SA"/>
        </w:rPr>
        <w:t>methanolic</w:t>
      </w:r>
      <w:r w:rsidRPr="00C033A8">
        <w:rPr>
          <w:rFonts w:eastAsia="Cambria"/>
          <w:spacing w:val="10"/>
          <w:sz w:val="24"/>
          <w:szCs w:val="24"/>
          <w:lang w:bidi="ar-SA"/>
        </w:rPr>
        <w:t xml:space="preserve"> </w:t>
      </w:r>
      <w:r w:rsidRPr="00C033A8">
        <w:rPr>
          <w:rFonts w:eastAsia="Cambria"/>
          <w:sz w:val="24"/>
          <w:szCs w:val="24"/>
          <w:lang w:bidi="ar-SA"/>
        </w:rPr>
        <w:t>extract</w:t>
      </w:r>
      <w:r w:rsidRPr="00C033A8">
        <w:rPr>
          <w:rFonts w:eastAsia="Cambria"/>
          <w:spacing w:val="12"/>
          <w:sz w:val="24"/>
          <w:szCs w:val="24"/>
          <w:lang w:bidi="ar-SA"/>
        </w:rPr>
        <w:t xml:space="preserve"> </w:t>
      </w:r>
      <w:r w:rsidRPr="00C033A8">
        <w:rPr>
          <w:rFonts w:eastAsia="Cambria"/>
          <w:sz w:val="24"/>
          <w:szCs w:val="24"/>
          <w:lang w:bidi="ar-SA"/>
        </w:rPr>
        <w:t>of</w:t>
      </w:r>
      <w:r w:rsidRPr="00C033A8">
        <w:rPr>
          <w:rFonts w:eastAsia="Cambria"/>
          <w:spacing w:val="11"/>
          <w:sz w:val="24"/>
          <w:szCs w:val="24"/>
          <w:lang w:bidi="ar-SA"/>
        </w:rPr>
        <w:t xml:space="preserve"> </w:t>
      </w:r>
      <w:r w:rsidRPr="00C033A8">
        <w:rPr>
          <w:rFonts w:eastAsia="Cambria"/>
          <w:sz w:val="24"/>
          <w:szCs w:val="24"/>
          <w:lang w:bidi="ar-SA"/>
        </w:rPr>
        <w:t>some</w:t>
      </w:r>
      <w:r w:rsidRPr="00C033A8">
        <w:rPr>
          <w:rFonts w:eastAsia="Cambria"/>
          <w:spacing w:val="11"/>
          <w:sz w:val="24"/>
          <w:szCs w:val="24"/>
          <w:lang w:bidi="ar-SA"/>
        </w:rPr>
        <w:t xml:space="preserve"> </w:t>
      </w:r>
      <w:r w:rsidRPr="00C033A8">
        <w:rPr>
          <w:rFonts w:eastAsia="Cambria"/>
          <w:sz w:val="24"/>
          <w:szCs w:val="24"/>
          <w:lang w:bidi="ar-SA"/>
        </w:rPr>
        <w:t>indigenous</w:t>
      </w:r>
      <w:r w:rsidRPr="00C033A8">
        <w:rPr>
          <w:rFonts w:eastAsia="Cambria"/>
          <w:spacing w:val="12"/>
          <w:sz w:val="24"/>
          <w:szCs w:val="24"/>
          <w:lang w:bidi="ar-SA"/>
        </w:rPr>
        <w:t xml:space="preserve"> </w:t>
      </w:r>
      <w:r w:rsidRPr="00C033A8">
        <w:rPr>
          <w:rFonts w:eastAsia="Cambria"/>
          <w:sz w:val="24"/>
          <w:szCs w:val="24"/>
          <w:lang w:bidi="ar-SA"/>
        </w:rPr>
        <w:t>plants.</w:t>
      </w:r>
      <w:r w:rsidRPr="00C033A8">
        <w:rPr>
          <w:rFonts w:eastAsia="Cambria"/>
          <w:spacing w:val="11"/>
          <w:sz w:val="24"/>
          <w:szCs w:val="24"/>
          <w:lang w:bidi="ar-SA"/>
        </w:rPr>
        <w:t xml:space="preserve"> </w:t>
      </w:r>
      <w:r w:rsidRPr="00C033A8">
        <w:rPr>
          <w:rFonts w:eastAsia="Cambria"/>
          <w:sz w:val="24"/>
          <w:szCs w:val="24"/>
          <w:lang w:bidi="ar-SA"/>
        </w:rPr>
        <w:t>Pak</w:t>
      </w:r>
      <w:r w:rsidRPr="00C033A8">
        <w:rPr>
          <w:rFonts w:eastAsia="Cambria"/>
          <w:spacing w:val="-57"/>
          <w:sz w:val="24"/>
          <w:szCs w:val="24"/>
          <w:lang w:bidi="ar-SA"/>
        </w:rPr>
        <w:t xml:space="preserve"> </w:t>
      </w:r>
      <w:r w:rsidRPr="00C033A8">
        <w:rPr>
          <w:rFonts w:eastAsia="Cambria"/>
          <w:sz w:val="24"/>
          <w:szCs w:val="24"/>
          <w:lang w:bidi="ar-SA"/>
        </w:rPr>
        <w:t>J</w:t>
      </w:r>
      <w:r w:rsidRPr="00C033A8">
        <w:rPr>
          <w:rFonts w:eastAsia="Cambria"/>
          <w:spacing w:val="1"/>
          <w:sz w:val="24"/>
          <w:szCs w:val="24"/>
          <w:lang w:bidi="ar-SA"/>
        </w:rPr>
        <w:t xml:space="preserve"> </w:t>
      </w:r>
      <w:r w:rsidRPr="00C033A8">
        <w:rPr>
          <w:rFonts w:eastAsia="Cambria"/>
          <w:sz w:val="24"/>
          <w:szCs w:val="24"/>
          <w:lang w:bidi="ar-SA"/>
        </w:rPr>
        <w:t>Pharm Sci, 2007; 20(4): 268-273.</w:t>
      </w:r>
    </w:p>
    <w:p w:rsidR="00B83142" w:rsidRPr="00C033A8" w:rsidRDefault="00B83142" w:rsidP="00B83142">
      <w:pPr>
        <w:spacing w:before="100" w:beforeAutospacing="1" w:after="100" w:afterAutospacing="1" w:line="360" w:lineRule="auto"/>
        <w:rPr>
          <w:b/>
          <w:bCs/>
          <w:sz w:val="24"/>
          <w:szCs w:val="24"/>
        </w:rPr>
      </w:pPr>
    </w:p>
    <w:p w:rsidR="00842FBB" w:rsidRPr="00B83142" w:rsidRDefault="00842FBB" w:rsidP="00B83142">
      <w:pPr>
        <w:rPr>
          <w:szCs w:val="22"/>
        </w:rPr>
      </w:pPr>
    </w:p>
    <w:sectPr w:rsidR="00842FBB" w:rsidRPr="00B83142" w:rsidSect="00F50D85">
      <w:headerReference w:type="default" r:id="rId9"/>
      <w:footerReference w:type="default" r:id="rId10"/>
      <w:headerReference w:type="first" r:id="rId11"/>
      <w:footerReference w:type="first" r:id="rId12"/>
      <w:pgSz w:w="11906" w:h="16838"/>
      <w:pgMar w:top="1418" w:right="1418" w:bottom="1418" w:left="1418" w:header="720" w:footer="144"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0A8" w:rsidRDefault="00C930A8" w:rsidP="00771FF4">
      <w:r>
        <w:separator/>
      </w:r>
    </w:p>
  </w:endnote>
  <w:endnote w:type="continuationSeparator" w:id="1">
    <w:p w:rsidR="00C930A8" w:rsidRDefault="00C930A8" w:rsidP="00771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839106"/>
      <w:docPartObj>
        <w:docPartGallery w:val="Page Numbers (Bottom of Page)"/>
        <w:docPartUnique/>
      </w:docPartObj>
    </w:sdtPr>
    <w:sdtEndPr>
      <w:rPr>
        <w:sz w:val="20"/>
      </w:rPr>
    </w:sdtEndPr>
    <w:sdtContent>
      <w:p w:rsidR="00445E0E" w:rsidRDefault="00E55BD3" w:rsidP="00CB1CA4">
        <w:pPr>
          <w:pStyle w:val="Footer"/>
          <w:pBdr>
            <w:top w:val="thinThickSmallGap" w:sz="24" w:space="1" w:color="622423"/>
          </w:pBdr>
          <w:jc w:val="center"/>
          <w:rPr>
            <w:rFonts w:eastAsia="Times New Roman" w:cs="Times New Roman"/>
            <w:kern w:val="0"/>
            <w:sz w:val="20"/>
            <w:lang w:eastAsia="en-US" w:bidi="ar-SA"/>
          </w:rPr>
        </w:pPr>
        <w:r w:rsidRPr="00E55BD3">
          <w:rPr>
            <w:rFonts w:asciiTheme="majorHAnsi" w:eastAsia="Times New Roman" w:hAnsiTheme="majorHAnsi" w:cs="Times New Roman"/>
            <w:noProof/>
            <w:kern w:val="0"/>
            <w:sz w:val="20"/>
            <w:lang w:eastAsia="en-US"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5" o:spid="_x0000_s4098" type="#_x0000_t176" style="position:absolute;left:0;text-align:left;margin-left:540.9pt;margin-top:11.6pt;width:40.35pt;height:34.75pt;z-index:251667456;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" filled="f" fillcolor="#4f81bd [3204]" stroked="f" strokecolor="#737373 [1789]">
              <v:textbox>
                <w:txbxContent>
                  <w:p w:rsidR="00445E0E" w:rsidRDefault="00E55BD3" w:rsidP="00CB1CA4">
                    <w:pPr>
                      <w:pStyle w:val="Footer"/>
                      <w:pBdr>
                        <w:top w:val="single" w:sz="12" w:space="1" w:color="9BBB59" w:themeColor="accent3"/>
                        <w:bottom w:val="single" w:sz="48" w:space="1" w:color="9BBB59" w:themeColor="accent3"/>
                      </w:pBdr>
                      <w:jc w:val="center"/>
                      <w:rPr>
                        <w:sz w:val="28"/>
                        <w:szCs w:val="28"/>
                      </w:rPr>
                    </w:pPr>
                    <w:r w:rsidRPr="00E55BD3">
                      <w:rPr>
                        <w:sz w:val="22"/>
                        <w:szCs w:val="22"/>
                      </w:rPr>
                      <w:fldChar w:fldCharType="begin"/>
                    </w:r>
                    <w:r w:rsidR="00445E0E">
                      <w:instrText xml:space="preserve"> PAGE    \* MERGEFORMAT </w:instrText>
                    </w:r>
                    <w:r w:rsidRPr="00E55BD3">
                      <w:rPr>
                        <w:sz w:val="22"/>
                        <w:szCs w:val="22"/>
                      </w:rPr>
                      <w:fldChar w:fldCharType="separate"/>
                    </w:r>
                    <w:r w:rsidR="00B83142" w:rsidRPr="00B83142">
                      <w:rPr>
                        <w:noProof/>
                        <w:sz w:val="28"/>
                        <w:szCs w:val="28"/>
                      </w:rPr>
                      <w:t>2</w:t>
                    </w:r>
                    <w:r>
                      <w:rPr>
                        <w:noProof/>
                        <w:sz w:val="28"/>
                        <w:szCs w:val="28"/>
                      </w:rPr>
                      <w:fldChar w:fldCharType="end"/>
                    </w:r>
                  </w:p>
                </w:txbxContent>
              </v:textbox>
              <w10:wrap anchorx="margin" anchory="margin"/>
            </v:shape>
          </w:pict>
        </w:r>
      </w:p>
      <w:sdt>
        <w:sdtPr>
          <w:rPr>
            <w:rFonts w:eastAsia="Times New Roman" w:cs="Times New Roman"/>
            <w:kern w:val="0"/>
            <w:sz w:val="20"/>
            <w:lang w:eastAsia="en-US" w:bidi="ar-SA"/>
          </w:rPr>
          <w:id w:val="843434034"/>
          <w:docPartObj>
            <w:docPartGallery w:val="Page Numbers (Bottom of Page)"/>
            <w:docPartUnique/>
          </w:docPartObj>
        </w:sdtPr>
        <w:sdtEndPr>
          <w:rPr>
            <w:rFonts w:asciiTheme="majorHAnsi" w:hAnsiTheme="majorHAnsi"/>
            <w:sz w:val="22"/>
          </w:rPr>
        </w:sdtEndPr>
        <w:sdtContent>
          <w:p w:rsidR="00445E0E" w:rsidRPr="00795EC7" w:rsidRDefault="00445E0E" w:rsidP="00CB1CA4">
            <w:pPr>
              <w:pStyle w:val="Footer"/>
              <w:pBdr>
                <w:top w:val="thinThickSmallGap" w:sz="24" w:space="1" w:color="622423"/>
              </w:pBdr>
              <w:jc w:val="center"/>
              <w:rPr>
                <w:rFonts w:asciiTheme="majorHAnsi" w:eastAsia="Times New Roman" w:hAnsiTheme="majorHAnsi" w:cstheme="minorHAnsi"/>
                <w:b/>
                <w:kern w:val="0"/>
                <w:sz w:val="22"/>
                <w:lang w:eastAsia="en-US" w:bidi="ar-SA"/>
              </w:rPr>
            </w:pPr>
            <w:r w:rsidRPr="00795EC7">
              <w:rPr>
                <w:rFonts w:asciiTheme="majorHAnsi" w:eastAsia="Times New Roman" w:hAnsiTheme="majorHAnsi" w:cstheme="minorHAnsi"/>
                <w:b/>
                <w:kern w:val="0"/>
                <w:sz w:val="22"/>
                <w:lang w:eastAsia="en-US" w:bidi="ar-SA"/>
              </w:rPr>
              <w:t>International Journal of Research in Engineering &amp; Applied Sciences</w:t>
            </w:r>
          </w:p>
          <w:p w:rsidR="00445E0E" w:rsidRPr="00795EC7" w:rsidRDefault="00445E0E" w:rsidP="00CB1CA4">
            <w:pPr>
              <w:widowControl/>
              <w:tabs>
                <w:tab w:val="center" w:pos="4320"/>
                <w:tab w:val="right" w:pos="8640"/>
              </w:tabs>
              <w:jc w:val="center"/>
              <w:rPr>
                <w:rFonts w:asciiTheme="majorHAnsi" w:eastAsia="Times New Roman" w:hAnsiTheme="majorHAnsi" w:cstheme="minorHAnsi"/>
                <w:b/>
                <w:kern w:val="0"/>
                <w:sz w:val="22"/>
                <w:lang w:eastAsia="en-US" w:bidi="ar-SA"/>
              </w:rPr>
            </w:pPr>
            <w:r w:rsidRPr="00795EC7">
              <w:rPr>
                <w:rFonts w:asciiTheme="majorHAnsi" w:eastAsia="Times New Roman" w:hAnsiTheme="majorHAnsi" w:cstheme="minorHAnsi"/>
                <w:b/>
                <w:kern w:val="0"/>
                <w:sz w:val="22"/>
                <w:lang w:eastAsia="en-US" w:bidi="ar-SA"/>
              </w:rPr>
              <w:t xml:space="preserve">Email:- editorijrim@gmail.com, </w:t>
            </w:r>
            <w:hyperlink r:id="rId1" w:history="1">
              <w:r w:rsidRPr="00795EC7">
                <w:rPr>
                  <w:rStyle w:val="Hyperlink"/>
                  <w:rFonts w:asciiTheme="majorHAnsi" w:eastAsia="Times New Roman" w:hAnsiTheme="majorHAnsi" w:cstheme="minorHAnsi"/>
                  <w:b/>
                  <w:kern w:val="0"/>
                  <w:sz w:val="22"/>
                  <w:lang w:eastAsia="en-US" w:bidi="ar-SA"/>
                </w:rPr>
                <w:t>http://www.euroasiapub.org</w:t>
              </w:r>
            </w:hyperlink>
          </w:p>
          <w:p w:rsidR="00445E0E" w:rsidRPr="00795EC7" w:rsidRDefault="00445E0E" w:rsidP="00795EC7">
            <w:pPr>
              <w:widowControl/>
              <w:tabs>
                <w:tab w:val="center" w:pos="4320"/>
                <w:tab w:val="right" w:pos="8640"/>
              </w:tabs>
              <w:jc w:val="center"/>
              <w:rPr>
                <w:rFonts w:asciiTheme="majorHAnsi" w:eastAsia="Times New Roman" w:hAnsiTheme="majorHAnsi"/>
                <w:kern w:val="0"/>
                <w:sz w:val="22"/>
                <w:lang w:eastAsia="en-US" w:bidi="ar-SA"/>
              </w:rPr>
            </w:pPr>
            <w:r w:rsidRPr="00795EC7">
              <w:rPr>
                <w:rFonts w:asciiTheme="majorHAnsi" w:eastAsia="Times New Roman" w:hAnsiTheme="majorHAnsi"/>
                <w:color w:val="000000"/>
                <w:sz w:val="20"/>
                <w:lang w:val="en-IN"/>
              </w:rPr>
              <w:t>An open access scholarly, online, peer-reviewed, interdisciplinary, monthly, and fully refereed journals</w:t>
            </w:r>
          </w:p>
        </w:sdtContent>
      </w:sdt>
      <w:p w:rsidR="00445E0E" w:rsidRPr="00CB1CA4" w:rsidRDefault="00E55BD3" w:rsidP="00CB1CA4">
        <w:pPr>
          <w:pStyle w:val="Footer"/>
          <w:jc w:val="center"/>
          <w:rPr>
            <w:sz w:val="2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4524"/>
      <w:docPartObj>
        <w:docPartGallery w:val="Page Numbers (Bottom of Page)"/>
        <w:docPartUnique/>
      </w:docPartObj>
    </w:sdtPr>
    <w:sdtEndPr>
      <w:rPr>
        <w:sz w:val="20"/>
      </w:rPr>
    </w:sdtEndPr>
    <w:sdtContent>
      <w:p w:rsidR="00445E0E" w:rsidRDefault="00E55BD3" w:rsidP="00771FF4">
        <w:pPr>
          <w:pStyle w:val="Footer"/>
          <w:pBdr>
            <w:top w:val="thinThickSmallGap" w:sz="24" w:space="1" w:color="622423"/>
          </w:pBdr>
          <w:jc w:val="center"/>
          <w:rPr>
            <w:rFonts w:eastAsia="Times New Roman" w:cs="Times New Roman"/>
            <w:kern w:val="0"/>
            <w:sz w:val="20"/>
            <w:lang w:eastAsia="en-US" w:bidi="ar-SA"/>
          </w:rPr>
        </w:pPr>
        <w:r w:rsidRPr="00E55BD3">
          <w:rPr>
            <w:rFonts w:asciiTheme="majorHAnsi" w:eastAsia="Times New Roman" w:hAnsiTheme="majorHAnsi" w:cs="Times New Roman"/>
            <w:noProof/>
            <w:kern w:val="0"/>
            <w:sz w:val="20"/>
            <w:lang w:eastAsia="en-US"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4097" type="#_x0000_t176" style="position:absolute;left:0;text-align:left;margin-left:540.9pt;margin-top:11.6pt;width:40.35pt;height:34.75pt;z-index:251663360;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" filled="f" fillcolor="#4f81bd [3204]" stroked="f" strokecolor="#737373 [1789]">
              <v:textbox>
                <w:txbxContent>
                  <w:p w:rsidR="00445E0E" w:rsidRDefault="00E55BD3" w:rsidP="00771FF4">
                    <w:pPr>
                      <w:pStyle w:val="Footer"/>
                      <w:pBdr>
                        <w:top w:val="single" w:sz="12" w:space="1" w:color="9BBB59" w:themeColor="accent3"/>
                        <w:bottom w:val="single" w:sz="48" w:space="1" w:color="9BBB59" w:themeColor="accent3"/>
                      </w:pBdr>
                      <w:jc w:val="center"/>
                      <w:rPr>
                        <w:sz w:val="28"/>
                        <w:szCs w:val="28"/>
                      </w:rPr>
                    </w:pPr>
                    <w:r w:rsidRPr="00E55BD3">
                      <w:rPr>
                        <w:sz w:val="22"/>
                        <w:szCs w:val="22"/>
                      </w:rPr>
                      <w:fldChar w:fldCharType="begin"/>
                    </w:r>
                    <w:r w:rsidR="00445E0E">
                      <w:instrText xml:space="preserve"> PAGE    \* MERGEFORMAT </w:instrText>
                    </w:r>
                    <w:r w:rsidRPr="00E55BD3">
                      <w:rPr>
                        <w:sz w:val="22"/>
                        <w:szCs w:val="22"/>
                      </w:rPr>
                      <w:fldChar w:fldCharType="separate"/>
                    </w:r>
                    <w:r w:rsidR="00B83142" w:rsidRPr="00B83142">
                      <w:rPr>
                        <w:noProof/>
                        <w:sz w:val="28"/>
                        <w:szCs w:val="28"/>
                      </w:rPr>
                      <w:t>1</w:t>
                    </w:r>
                    <w:r>
                      <w:rPr>
                        <w:noProof/>
                        <w:sz w:val="28"/>
                        <w:szCs w:val="28"/>
                      </w:rPr>
                      <w:fldChar w:fldCharType="end"/>
                    </w:r>
                  </w:p>
                </w:txbxContent>
              </v:textbox>
              <w10:wrap anchorx="margin" anchory="margin"/>
            </v:shape>
          </w:pict>
        </w:r>
      </w:p>
      <w:sdt>
        <w:sdtPr>
          <w:rPr>
            <w:rFonts w:eastAsia="Times New Roman" w:cs="Times New Roman"/>
            <w:kern w:val="0"/>
            <w:sz w:val="20"/>
            <w:lang w:eastAsia="en-US" w:bidi="ar-SA"/>
          </w:rPr>
          <w:id w:val="582881200"/>
          <w:docPartObj>
            <w:docPartGallery w:val="Page Numbers (Bottom of Page)"/>
            <w:docPartUnique/>
          </w:docPartObj>
        </w:sdtPr>
        <w:sdtContent>
          <w:p w:rsidR="00445E0E" w:rsidRPr="00771FF4" w:rsidRDefault="00445E0E" w:rsidP="00771FF4">
            <w:pPr>
              <w:pStyle w:val="Footer"/>
              <w:pBdr>
                <w:top w:val="thinThickSmallGap" w:sz="24" w:space="1" w:color="622423"/>
              </w:pBdr>
              <w:jc w:val="center"/>
              <w:rPr>
                <w:rFonts w:eastAsia="Times New Roman" w:cstheme="minorHAnsi"/>
                <w:b/>
                <w:kern w:val="0"/>
                <w:sz w:val="20"/>
                <w:lang w:eastAsia="en-US" w:bidi="ar-SA"/>
              </w:rPr>
            </w:pPr>
            <w:r w:rsidRPr="00771FF4">
              <w:rPr>
                <w:rFonts w:eastAsia="Times New Roman" w:cstheme="minorHAnsi"/>
                <w:b/>
                <w:kern w:val="0"/>
                <w:sz w:val="20"/>
                <w:lang w:eastAsia="en-US" w:bidi="ar-SA"/>
              </w:rPr>
              <w:t xml:space="preserve"> International Journal of Research in Engineering &amp; Applied Sciences</w:t>
            </w:r>
          </w:p>
          <w:p w:rsidR="00445E0E" w:rsidRPr="00771FF4" w:rsidRDefault="00445E0E" w:rsidP="00771FF4">
            <w:pPr>
              <w:widowControl/>
              <w:tabs>
                <w:tab w:val="center" w:pos="4320"/>
                <w:tab w:val="right" w:pos="8640"/>
              </w:tabs>
              <w:jc w:val="center"/>
              <w:rPr>
                <w:rFonts w:eastAsia="Times New Roman" w:cstheme="minorHAnsi"/>
                <w:b/>
                <w:kern w:val="0"/>
                <w:sz w:val="20"/>
                <w:lang w:eastAsia="en-US" w:bidi="ar-SA"/>
              </w:rPr>
            </w:pPr>
            <w:r w:rsidRPr="00771FF4">
              <w:rPr>
                <w:rFonts w:eastAsia="Times New Roman" w:cstheme="minorHAnsi"/>
                <w:b/>
                <w:kern w:val="0"/>
                <w:sz w:val="20"/>
                <w:lang w:eastAsia="en-US" w:bidi="ar-SA"/>
              </w:rPr>
              <w:t xml:space="preserve">Email:- editorijrim@gmail.com, </w:t>
            </w:r>
            <w:hyperlink r:id="rId1" w:history="1">
              <w:r w:rsidRPr="00771FF4">
                <w:rPr>
                  <w:rStyle w:val="Hyperlink"/>
                  <w:rFonts w:eastAsia="Times New Roman" w:cstheme="minorHAnsi"/>
                  <w:b/>
                  <w:kern w:val="0"/>
                  <w:sz w:val="20"/>
                  <w:lang w:eastAsia="en-US" w:bidi="ar-SA"/>
                </w:rPr>
                <w:t>http://www.euroasiapub.org</w:t>
              </w:r>
            </w:hyperlink>
          </w:p>
          <w:p w:rsidR="00445E0E" w:rsidRPr="00771FF4" w:rsidRDefault="00445E0E" w:rsidP="00771FF4">
            <w:pPr>
              <w:widowControl/>
              <w:tabs>
                <w:tab w:val="center" w:pos="4320"/>
                <w:tab w:val="right" w:pos="8640"/>
              </w:tabs>
              <w:jc w:val="center"/>
              <w:rPr>
                <w:rFonts w:eastAsia="Times New Roman"/>
                <w:kern w:val="0"/>
                <w:sz w:val="20"/>
                <w:lang w:eastAsia="en-US" w:bidi="ar-SA"/>
              </w:rPr>
            </w:pPr>
            <w:r w:rsidRPr="00771FF4">
              <w:rPr>
                <w:rFonts w:ascii="Cambria" w:eastAsia="Times New Roman" w:hAnsi="Cambria"/>
                <w:color w:val="000000"/>
                <w:sz w:val="20"/>
                <w:lang w:val="en-IN"/>
              </w:rPr>
              <w:t>An open access scholarly, online, peer-reviewed, interdisciplinary, monthly, and fully refereed journals</w:t>
            </w:r>
          </w:p>
        </w:sdtContent>
      </w:sdt>
      <w:p w:rsidR="00445E0E" w:rsidRPr="00771FF4" w:rsidRDefault="00E55BD3" w:rsidP="00771FF4">
        <w:pPr>
          <w:pStyle w:val="Footer"/>
          <w:jc w:val="center"/>
          <w:rPr>
            <w:sz w:val="20"/>
          </w:rPr>
        </w:pPr>
      </w:p>
    </w:sdtContent>
  </w:sdt>
  <w:p w:rsidR="00445E0E" w:rsidRDefault="00445E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0A8" w:rsidRDefault="00C930A8" w:rsidP="00771FF4">
      <w:r>
        <w:separator/>
      </w:r>
    </w:p>
  </w:footnote>
  <w:footnote w:type="continuationSeparator" w:id="1">
    <w:p w:rsidR="00C930A8" w:rsidRDefault="00C930A8" w:rsidP="00771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0E" w:rsidRPr="00795EC7" w:rsidRDefault="00445E0E" w:rsidP="00CB1CA4">
    <w:pPr>
      <w:widowControl/>
      <w:ind w:right="45"/>
      <w:jc w:val="left"/>
      <w:rPr>
        <w:rFonts w:asciiTheme="majorHAnsi" w:eastAsia="Times New Roman" w:hAnsiTheme="majorHAnsi"/>
        <w:b/>
        <w:kern w:val="0"/>
        <w:sz w:val="22"/>
        <w:szCs w:val="24"/>
        <w:lang w:eastAsia="en-US" w:bidi="ar-SA"/>
      </w:rPr>
    </w:pPr>
    <w:r w:rsidRPr="00795EC7">
      <w:rPr>
        <w:rFonts w:asciiTheme="majorHAnsi" w:eastAsia="Times New Roman" w:hAnsiTheme="majorHAnsi"/>
        <w:b/>
        <w:color w:val="000000" w:themeColor="text1"/>
        <w:kern w:val="0"/>
        <w:sz w:val="22"/>
        <w:szCs w:val="24"/>
        <w:lang w:eastAsia="en-US" w:bidi="ar-SA"/>
      </w:rPr>
      <w:t>International Journal of Research in Engineering and Applied Sciences</w:t>
    </w:r>
    <w:r w:rsidRPr="00795EC7">
      <w:rPr>
        <w:rFonts w:asciiTheme="majorHAnsi" w:eastAsia="Times New Roman" w:hAnsiTheme="majorHAnsi"/>
        <w:b/>
        <w:kern w:val="0"/>
        <w:sz w:val="22"/>
        <w:szCs w:val="24"/>
        <w:lang w:eastAsia="en-US" w:bidi="ar-SA"/>
      </w:rPr>
      <w:t>(IJREAS)</w:t>
    </w:r>
  </w:p>
  <w:p w:rsidR="000A5D02" w:rsidRDefault="000A5D02" w:rsidP="00CB1CA4">
    <w:pPr>
      <w:widowControl/>
      <w:ind w:right="45"/>
      <w:jc w:val="left"/>
    </w:pPr>
    <w:r w:rsidRPr="00CF3E9E">
      <w:t xml:space="preserve">Vol. </w:t>
    </w:r>
    <w:r>
      <w:t>11</w:t>
    </w:r>
    <w:r w:rsidRPr="00CF3E9E">
      <w:t xml:space="preserve"> Issue </w:t>
    </w:r>
    <w:r>
      <w:t>8</w:t>
    </w:r>
    <w:r w:rsidRPr="00CF3E9E">
      <w:t xml:space="preserve">, </w:t>
    </w:r>
    <w:r>
      <w:t xml:space="preserve">August </w:t>
    </w:r>
    <w:r w:rsidRPr="00CF3E9E">
      <w:t>-20</w:t>
    </w:r>
    <w:r>
      <w:t>21</w:t>
    </w:r>
  </w:p>
  <w:p w:rsidR="00445E0E" w:rsidRPr="00795EC7" w:rsidRDefault="00445E0E" w:rsidP="00CB1CA4">
    <w:pPr>
      <w:widowControl/>
      <w:ind w:right="45"/>
      <w:jc w:val="left"/>
      <w:rPr>
        <w:rFonts w:asciiTheme="majorHAnsi" w:eastAsia="Times New Roman" w:hAnsiTheme="majorHAnsi"/>
        <w:kern w:val="0"/>
        <w:sz w:val="22"/>
        <w:lang w:eastAsia="en-US" w:bidi="ar-SA"/>
      </w:rPr>
    </w:pPr>
    <w:r w:rsidRPr="00795EC7">
      <w:rPr>
        <w:rFonts w:asciiTheme="majorHAnsi" w:eastAsia="Times New Roman" w:hAnsiTheme="majorHAnsi"/>
        <w:kern w:val="0"/>
        <w:sz w:val="22"/>
        <w:lang w:eastAsia="en-US" w:bidi="ar-SA"/>
      </w:rPr>
      <w:t xml:space="preserve">ISSN(O): 2249-3905, ISSN(P) : 2349-6525 | Impact Factor: </w:t>
    </w:r>
    <w:r w:rsidR="000A5D02">
      <w:rPr>
        <w:rFonts w:asciiTheme="majorHAnsi" w:eastAsia="Times New Roman" w:hAnsiTheme="majorHAnsi"/>
        <w:kern w:val="0"/>
        <w:sz w:val="22"/>
        <w:lang w:eastAsia="en-US" w:bidi="ar-SA"/>
      </w:rPr>
      <w:t>7.196</w:t>
    </w:r>
    <w:r w:rsidRPr="00795EC7">
      <w:rPr>
        <w:rFonts w:asciiTheme="majorHAnsi" w:eastAsia="Times New Roman" w:hAnsiTheme="majorHAnsi"/>
        <w:kern w:val="0"/>
        <w:sz w:val="22"/>
        <w:lang w:eastAsia="en-US" w:bidi="ar-SA"/>
      </w:rPr>
      <w:t xml:space="preserve"> </w:t>
    </w:r>
  </w:p>
  <w:p w:rsidR="00445E0E" w:rsidRPr="00CB1CA4" w:rsidRDefault="00445E0E">
    <w:pPr>
      <w:pStyle w:val="Header"/>
      <w:pBdr>
        <w:bottom w:val="thickThinSmallGap" w:sz="24" w:space="1" w:color="622423" w:themeColor="accent2" w:themeShade="7F"/>
      </w:pBdr>
      <w:jc w:val="center"/>
      <w:rPr>
        <w:rFonts w:asciiTheme="majorHAnsi" w:eastAsiaTheme="majorEastAsia" w:hAnsiTheme="majorHAnsi" w:cstheme="majorBidi"/>
        <w:sz w:val="12"/>
        <w:szCs w:val="32"/>
      </w:rPr>
    </w:pPr>
  </w:p>
  <w:p w:rsidR="00445E0E" w:rsidRDefault="00445E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E0E" w:rsidRPr="00771FF4" w:rsidRDefault="00445E0E" w:rsidP="00771FF4">
    <w:pPr>
      <w:widowControl/>
      <w:ind w:right="45"/>
      <w:jc w:val="left"/>
      <w:rPr>
        <w:rFonts w:eastAsia="Times New Roman"/>
        <w:b/>
        <w:kern w:val="0"/>
        <w:sz w:val="22"/>
        <w:szCs w:val="24"/>
        <w:lang w:eastAsia="en-US" w:bidi="ar-SA"/>
      </w:rPr>
    </w:pPr>
    <w:r w:rsidRPr="00771FF4">
      <w:rPr>
        <w:rFonts w:eastAsia="Times New Roman"/>
        <w:b/>
        <w:bCs/>
        <w:iCs/>
        <w:noProof/>
        <w:kern w:val="0"/>
        <w:sz w:val="36"/>
        <w:szCs w:val="32"/>
        <w:lang w:val="en-IN" w:eastAsia="en-IN"/>
      </w:rPr>
      <w:drawing>
        <wp:anchor distT="0" distB="0" distL="114300" distR="114300" simplePos="0" relativeHeight="251659264" behindDoc="0" locked="0" layoutInCell="1" allowOverlap="1">
          <wp:simplePos x="0" y="0"/>
          <wp:positionH relativeFrom="column">
            <wp:posOffset>4881247</wp:posOffset>
          </wp:positionH>
          <wp:positionV relativeFrom="paragraph">
            <wp:posOffset>-371475</wp:posOffset>
          </wp:positionV>
          <wp:extent cx="1685925" cy="514350"/>
          <wp:effectExtent l="0" t="0" r="0" b="0"/>
          <wp:wrapNone/>
          <wp:docPr id="9" name="Picture 9" descr="F:\IJCU\NEW INDEXING\logo index\thom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JCU\NEW INDEXING\logo index\thomson.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514350"/>
                  </a:xfrm>
                  <a:prstGeom prst="rect">
                    <a:avLst/>
                  </a:prstGeom>
                  <a:noFill/>
                  <a:ln>
                    <a:noFill/>
                  </a:ln>
                </pic:spPr>
              </pic:pic>
            </a:graphicData>
          </a:graphic>
        </wp:anchor>
      </w:drawing>
    </w:r>
    <w:r w:rsidRPr="00771FF4">
      <w:rPr>
        <w:rFonts w:eastAsia="Times New Roman"/>
        <w:b/>
        <w:color w:val="000000" w:themeColor="text1"/>
        <w:kern w:val="0"/>
        <w:sz w:val="22"/>
        <w:szCs w:val="24"/>
        <w:lang w:eastAsia="en-US" w:bidi="ar-SA"/>
      </w:rPr>
      <w:t>International Journal of Research in Engineering and Applied Sciences</w:t>
    </w:r>
    <w:r w:rsidRPr="00771FF4">
      <w:rPr>
        <w:rFonts w:eastAsia="Times New Roman"/>
        <w:b/>
        <w:kern w:val="0"/>
        <w:sz w:val="22"/>
        <w:szCs w:val="24"/>
        <w:lang w:eastAsia="en-US" w:bidi="ar-SA"/>
      </w:rPr>
      <w:t>(IJREAS)</w:t>
    </w:r>
  </w:p>
  <w:p w:rsidR="00445E0E" w:rsidRDefault="00445E0E" w:rsidP="001276D6">
    <w:pPr>
      <w:widowControl/>
      <w:ind w:right="45"/>
      <w:jc w:val="left"/>
      <w:rPr>
        <w:rFonts w:eastAsia="Times New Roman"/>
        <w:kern w:val="0"/>
        <w:sz w:val="22"/>
        <w:lang w:eastAsia="en-US" w:bidi="ar-SA"/>
      </w:rPr>
    </w:pPr>
    <w:r w:rsidRPr="00771FF4">
      <w:rPr>
        <w:rFonts w:eastAsia="Times New Roman"/>
        <w:kern w:val="0"/>
        <w:sz w:val="22"/>
        <w:lang w:eastAsia="en-US" w:bidi="ar-SA"/>
      </w:rPr>
      <w:t xml:space="preserve">Available online at </w:t>
    </w:r>
    <w:hyperlink r:id="rId2" w:history="1">
      <w:r w:rsidRPr="00771FF4">
        <w:rPr>
          <w:rFonts w:eastAsia="Times New Roman"/>
          <w:color w:val="0000FF"/>
          <w:kern w:val="0"/>
          <w:sz w:val="22"/>
          <w:lang w:eastAsia="en-US" w:bidi="ar-SA"/>
        </w:rPr>
        <w:t xml:space="preserve"> http://euroasiapub.org/journals.php </w:t>
      </w:r>
    </w:hyperlink>
  </w:p>
  <w:p w:rsidR="000A5D02" w:rsidRPr="00CF3E9E" w:rsidRDefault="000A5D02" w:rsidP="000A5D02">
    <w:pPr>
      <w:tabs>
        <w:tab w:val="left" w:pos="3300"/>
      </w:tabs>
      <w:ind w:right="45"/>
    </w:pPr>
    <w:r w:rsidRPr="00CF3E9E">
      <w:t xml:space="preserve">Vol. </w:t>
    </w:r>
    <w:r>
      <w:t>11</w:t>
    </w:r>
    <w:r w:rsidRPr="00CF3E9E">
      <w:t xml:space="preserve"> Issue </w:t>
    </w:r>
    <w:r w:rsidR="00B83142">
      <w:t>12</w:t>
    </w:r>
    <w:r w:rsidRPr="00CF3E9E">
      <w:t xml:space="preserve">, </w:t>
    </w:r>
    <w:r w:rsidR="00B83142">
      <w:t>December</w:t>
    </w:r>
    <w:r>
      <w:t xml:space="preserve"> </w:t>
    </w:r>
    <w:r w:rsidRPr="00CF3E9E">
      <w:t>-20</w:t>
    </w:r>
    <w:r>
      <w:t>21</w:t>
    </w:r>
    <w:r w:rsidRPr="00CF3E9E">
      <w:t xml:space="preserve">, </w:t>
    </w:r>
  </w:p>
  <w:p w:rsidR="00445E0E" w:rsidRPr="00771FF4" w:rsidRDefault="00445E0E" w:rsidP="00771FF4">
    <w:pPr>
      <w:widowControl/>
      <w:ind w:right="45"/>
      <w:jc w:val="left"/>
      <w:rPr>
        <w:rFonts w:eastAsia="Times New Roman"/>
        <w:kern w:val="0"/>
        <w:sz w:val="22"/>
        <w:lang w:eastAsia="en-US" w:bidi="ar-SA"/>
      </w:rPr>
    </w:pPr>
    <w:r w:rsidRPr="00771FF4">
      <w:rPr>
        <w:rFonts w:eastAsia="Times New Roman"/>
        <w:kern w:val="0"/>
        <w:sz w:val="22"/>
        <w:lang w:eastAsia="en-US" w:bidi="ar-SA"/>
      </w:rPr>
      <w:t>ISSN(O): 2249-3905, ISSN(P) :</w:t>
    </w:r>
    <w:r w:rsidR="000A5D02">
      <w:rPr>
        <w:rFonts w:eastAsia="Times New Roman"/>
        <w:kern w:val="0"/>
        <w:sz w:val="22"/>
        <w:lang w:eastAsia="en-US" w:bidi="ar-SA"/>
      </w:rPr>
      <w:t xml:space="preserve"> 2349-6525 | Impact Factor: 7.196</w:t>
    </w:r>
    <w:r w:rsidRPr="00771FF4">
      <w:rPr>
        <w:rFonts w:eastAsia="Times New Roman"/>
        <w:kern w:val="0"/>
        <w:sz w:val="22"/>
        <w:lang w:eastAsia="en-US" w:bidi="ar-SA"/>
      </w:rPr>
      <w:t xml:space="preserve">| Thomson Reuters </w:t>
    </w:r>
    <w:r w:rsidRPr="00771FF4">
      <w:rPr>
        <w:rFonts w:eastAsia="Times New Roman"/>
        <w:color w:val="000000" w:themeColor="text1"/>
        <w:kern w:val="0"/>
        <w:sz w:val="22"/>
        <w:lang w:eastAsia="en-US" w:bidi="ar-SA"/>
      </w:rPr>
      <w:t>ID: L-5236</w:t>
    </w:r>
    <w:r w:rsidRPr="00771FF4">
      <w:rPr>
        <w:rFonts w:eastAsia="Times New Roman"/>
        <w:color w:val="000000" w:themeColor="text1"/>
        <w:kern w:val="0"/>
        <w:sz w:val="22"/>
        <w:szCs w:val="18"/>
        <w:lang w:eastAsia="en-US" w:bidi="ar-SA"/>
      </w:rPr>
      <w:t>-2015</w:t>
    </w:r>
  </w:p>
  <w:p w:rsidR="00445E0E" w:rsidRPr="00F50D85" w:rsidRDefault="00445E0E">
    <w:pPr>
      <w:pStyle w:val="Header"/>
      <w:pBdr>
        <w:bottom w:val="thickThinSmallGap" w:sz="24" w:space="1" w:color="622423" w:themeColor="accent2" w:themeShade="7F"/>
      </w:pBdr>
      <w:jc w:val="center"/>
      <w:rPr>
        <w:rFonts w:asciiTheme="majorHAnsi" w:eastAsiaTheme="majorEastAsia" w:hAnsiTheme="majorHAnsi" w:cstheme="majorBidi"/>
        <w:sz w:val="6"/>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965"/>
    <w:multiLevelType w:val="hybridMultilevel"/>
    <w:tmpl w:val="110EB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1836D5"/>
    <w:multiLevelType w:val="hybridMultilevel"/>
    <w:tmpl w:val="A30A3C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35EC1"/>
    <w:multiLevelType w:val="hybridMultilevel"/>
    <w:tmpl w:val="4D9AA060"/>
    <w:lvl w:ilvl="0" w:tplc="8AC88AC6">
      <w:start w:val="1"/>
      <w:numFmt w:val="lowerLetter"/>
      <w:lvlText w:val="%1."/>
      <w:lvlJc w:val="left"/>
      <w:pPr>
        <w:ind w:left="720" w:hanging="360"/>
      </w:pPr>
      <w:rPr>
        <w:rFonts w:eastAsia="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C9B0FA8"/>
    <w:multiLevelType w:val="hybridMultilevel"/>
    <w:tmpl w:val="B3CE5402"/>
    <w:lvl w:ilvl="0" w:tplc="C302D3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E53B3"/>
    <w:multiLevelType w:val="hybridMultilevel"/>
    <w:tmpl w:val="8BF8486E"/>
    <w:lvl w:ilvl="0" w:tplc="8BC0BC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77F1A"/>
    <w:multiLevelType w:val="hybridMultilevel"/>
    <w:tmpl w:val="96B060A0"/>
    <w:lvl w:ilvl="0" w:tplc="FCA294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C631ACA"/>
    <w:multiLevelType w:val="hybridMultilevel"/>
    <w:tmpl w:val="CB9EF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64391"/>
    <w:multiLevelType w:val="hybridMultilevel"/>
    <w:tmpl w:val="9FAC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92A32"/>
    <w:multiLevelType w:val="hybridMultilevel"/>
    <w:tmpl w:val="64FC8FAC"/>
    <w:lvl w:ilvl="0" w:tplc="5EB6F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61AE9"/>
    <w:multiLevelType w:val="hybridMultilevel"/>
    <w:tmpl w:val="2DE0626E"/>
    <w:lvl w:ilvl="0" w:tplc="7B841228">
      <w:start w:val="1"/>
      <w:numFmt w:val="lowerLetter"/>
      <w:lvlText w:val="%1."/>
      <w:lvlJc w:val="left"/>
      <w:pPr>
        <w:ind w:left="706" w:hanging="226"/>
      </w:pPr>
      <w:rPr>
        <w:rFonts w:hint="default"/>
        <w:i/>
        <w:iCs/>
        <w:spacing w:val="-1"/>
        <w:w w:val="100"/>
        <w:lang w:val="en-US" w:eastAsia="en-US" w:bidi="ar-SA"/>
      </w:rPr>
    </w:lvl>
    <w:lvl w:ilvl="1" w:tplc="DCC62A6C">
      <w:numFmt w:val="bullet"/>
      <w:lvlText w:val=""/>
      <w:lvlJc w:val="left"/>
      <w:pPr>
        <w:ind w:left="1200" w:hanging="360"/>
      </w:pPr>
      <w:rPr>
        <w:rFonts w:ascii="Symbol" w:eastAsia="Symbol" w:hAnsi="Symbol" w:cs="Symbol" w:hint="default"/>
        <w:w w:val="100"/>
        <w:sz w:val="24"/>
        <w:szCs w:val="24"/>
        <w:lang w:val="en-US" w:eastAsia="en-US" w:bidi="ar-SA"/>
      </w:rPr>
    </w:lvl>
    <w:lvl w:ilvl="2" w:tplc="FF22491E">
      <w:numFmt w:val="bullet"/>
      <w:lvlText w:val="•"/>
      <w:lvlJc w:val="left"/>
      <w:pPr>
        <w:ind w:left="2027" w:hanging="360"/>
      </w:pPr>
      <w:rPr>
        <w:rFonts w:hint="default"/>
        <w:lang w:val="en-US" w:eastAsia="en-US" w:bidi="ar-SA"/>
      </w:rPr>
    </w:lvl>
    <w:lvl w:ilvl="3" w:tplc="7F741DA2">
      <w:numFmt w:val="bullet"/>
      <w:lvlText w:val="•"/>
      <w:lvlJc w:val="left"/>
      <w:pPr>
        <w:ind w:left="2855" w:hanging="360"/>
      </w:pPr>
      <w:rPr>
        <w:rFonts w:hint="default"/>
        <w:lang w:val="en-US" w:eastAsia="en-US" w:bidi="ar-SA"/>
      </w:rPr>
    </w:lvl>
    <w:lvl w:ilvl="4" w:tplc="43687CAA">
      <w:numFmt w:val="bullet"/>
      <w:lvlText w:val="•"/>
      <w:lvlJc w:val="left"/>
      <w:pPr>
        <w:ind w:left="3682" w:hanging="360"/>
      </w:pPr>
      <w:rPr>
        <w:rFonts w:hint="default"/>
        <w:lang w:val="en-US" w:eastAsia="en-US" w:bidi="ar-SA"/>
      </w:rPr>
    </w:lvl>
    <w:lvl w:ilvl="5" w:tplc="1528EFC6">
      <w:numFmt w:val="bullet"/>
      <w:lvlText w:val="•"/>
      <w:lvlJc w:val="left"/>
      <w:pPr>
        <w:ind w:left="4510" w:hanging="360"/>
      </w:pPr>
      <w:rPr>
        <w:rFonts w:hint="default"/>
        <w:lang w:val="en-US" w:eastAsia="en-US" w:bidi="ar-SA"/>
      </w:rPr>
    </w:lvl>
    <w:lvl w:ilvl="6" w:tplc="46A80D18">
      <w:numFmt w:val="bullet"/>
      <w:lvlText w:val="•"/>
      <w:lvlJc w:val="left"/>
      <w:pPr>
        <w:ind w:left="5338" w:hanging="360"/>
      </w:pPr>
      <w:rPr>
        <w:rFonts w:hint="default"/>
        <w:lang w:val="en-US" w:eastAsia="en-US" w:bidi="ar-SA"/>
      </w:rPr>
    </w:lvl>
    <w:lvl w:ilvl="7" w:tplc="AB3A56E6">
      <w:numFmt w:val="bullet"/>
      <w:lvlText w:val="•"/>
      <w:lvlJc w:val="left"/>
      <w:pPr>
        <w:ind w:left="6165" w:hanging="360"/>
      </w:pPr>
      <w:rPr>
        <w:rFonts w:hint="default"/>
        <w:lang w:val="en-US" w:eastAsia="en-US" w:bidi="ar-SA"/>
      </w:rPr>
    </w:lvl>
    <w:lvl w:ilvl="8" w:tplc="0F08E43E">
      <w:numFmt w:val="bullet"/>
      <w:lvlText w:val="•"/>
      <w:lvlJc w:val="left"/>
      <w:pPr>
        <w:ind w:left="6993" w:hanging="360"/>
      </w:pPr>
      <w:rPr>
        <w:rFonts w:hint="default"/>
        <w:lang w:val="en-US" w:eastAsia="en-US" w:bidi="ar-SA"/>
      </w:rPr>
    </w:lvl>
  </w:abstractNum>
  <w:abstractNum w:abstractNumId="10">
    <w:nsid w:val="5C993224"/>
    <w:multiLevelType w:val="hybridMultilevel"/>
    <w:tmpl w:val="874E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435EF"/>
    <w:multiLevelType w:val="hybridMultilevel"/>
    <w:tmpl w:val="1116D940"/>
    <w:lvl w:ilvl="0" w:tplc="51348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A2085"/>
    <w:multiLevelType w:val="hybridMultilevel"/>
    <w:tmpl w:val="876E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8"/>
  </w:num>
  <w:num w:numId="6">
    <w:abstractNumId w:val="3"/>
  </w:num>
  <w:num w:numId="7">
    <w:abstractNumId w:val="11"/>
  </w:num>
  <w:num w:numId="8">
    <w:abstractNumId w:val="4"/>
  </w:num>
  <w:num w:numId="9">
    <w:abstractNumId w:val="5"/>
  </w:num>
  <w:num w:numId="10">
    <w:abstractNumId w:val="0"/>
  </w:num>
  <w:num w:numId="11">
    <w:abstractNumId w:val="9"/>
  </w:num>
  <w:num w:numId="12">
    <w:abstractNumId w:val="12"/>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9218" fillcolor="#9cbee0" strokecolor="#739cc3">
      <v:fill color="#9cbee0" color2="#bbd5f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621E"/>
    <w:rsid w:val="000765F5"/>
    <w:rsid w:val="000A5D02"/>
    <w:rsid w:val="000A6B50"/>
    <w:rsid w:val="000F2B44"/>
    <w:rsid w:val="001170E0"/>
    <w:rsid w:val="001276D6"/>
    <w:rsid w:val="00127A9F"/>
    <w:rsid w:val="001349B0"/>
    <w:rsid w:val="00147883"/>
    <w:rsid w:val="00152F22"/>
    <w:rsid w:val="00172A27"/>
    <w:rsid w:val="001778F6"/>
    <w:rsid w:val="001B64C1"/>
    <w:rsid w:val="001E36A7"/>
    <w:rsid w:val="0022220F"/>
    <w:rsid w:val="002443C5"/>
    <w:rsid w:val="0026312A"/>
    <w:rsid w:val="00282215"/>
    <w:rsid w:val="00295C3D"/>
    <w:rsid w:val="002C2958"/>
    <w:rsid w:val="00350FDC"/>
    <w:rsid w:val="00376E66"/>
    <w:rsid w:val="003B79FA"/>
    <w:rsid w:val="003D3E4D"/>
    <w:rsid w:val="004005E2"/>
    <w:rsid w:val="00420C62"/>
    <w:rsid w:val="00424AD0"/>
    <w:rsid w:val="00445E0E"/>
    <w:rsid w:val="0046277F"/>
    <w:rsid w:val="004823E9"/>
    <w:rsid w:val="004A620E"/>
    <w:rsid w:val="004B6CAB"/>
    <w:rsid w:val="004D43E6"/>
    <w:rsid w:val="0050400F"/>
    <w:rsid w:val="005317BA"/>
    <w:rsid w:val="00547260"/>
    <w:rsid w:val="005B5BC6"/>
    <w:rsid w:val="005B69CF"/>
    <w:rsid w:val="005C4499"/>
    <w:rsid w:val="005E1AB8"/>
    <w:rsid w:val="006119F6"/>
    <w:rsid w:val="00615BE3"/>
    <w:rsid w:val="0061676F"/>
    <w:rsid w:val="0061752A"/>
    <w:rsid w:val="00626F11"/>
    <w:rsid w:val="00686311"/>
    <w:rsid w:val="006928DA"/>
    <w:rsid w:val="006C2A7C"/>
    <w:rsid w:val="006C5C4B"/>
    <w:rsid w:val="006C7256"/>
    <w:rsid w:val="006E72F0"/>
    <w:rsid w:val="00716B1D"/>
    <w:rsid w:val="007220B6"/>
    <w:rsid w:val="00732348"/>
    <w:rsid w:val="00771FF4"/>
    <w:rsid w:val="00787BF5"/>
    <w:rsid w:val="00795EC7"/>
    <w:rsid w:val="007C349E"/>
    <w:rsid w:val="007C5DA0"/>
    <w:rsid w:val="007F0B13"/>
    <w:rsid w:val="008045CB"/>
    <w:rsid w:val="0080585E"/>
    <w:rsid w:val="00820AB1"/>
    <w:rsid w:val="00842FBB"/>
    <w:rsid w:val="008710D9"/>
    <w:rsid w:val="00877966"/>
    <w:rsid w:val="008B1F51"/>
    <w:rsid w:val="008D1B65"/>
    <w:rsid w:val="009937BA"/>
    <w:rsid w:val="009A7134"/>
    <w:rsid w:val="009C2779"/>
    <w:rsid w:val="009C701D"/>
    <w:rsid w:val="009F6E1A"/>
    <w:rsid w:val="00A11C88"/>
    <w:rsid w:val="00A21657"/>
    <w:rsid w:val="00A37CB7"/>
    <w:rsid w:val="00A56F09"/>
    <w:rsid w:val="00A713F9"/>
    <w:rsid w:val="00A909DD"/>
    <w:rsid w:val="00AA176E"/>
    <w:rsid w:val="00AD503D"/>
    <w:rsid w:val="00AD5672"/>
    <w:rsid w:val="00B83142"/>
    <w:rsid w:val="00B900DB"/>
    <w:rsid w:val="00BA588F"/>
    <w:rsid w:val="00BB3F83"/>
    <w:rsid w:val="00BE27C0"/>
    <w:rsid w:val="00BF2B87"/>
    <w:rsid w:val="00BF7786"/>
    <w:rsid w:val="00C04F6D"/>
    <w:rsid w:val="00C57F70"/>
    <w:rsid w:val="00C930A8"/>
    <w:rsid w:val="00C96127"/>
    <w:rsid w:val="00CB1CA4"/>
    <w:rsid w:val="00CD5627"/>
    <w:rsid w:val="00D060D2"/>
    <w:rsid w:val="00D33D93"/>
    <w:rsid w:val="00D52546"/>
    <w:rsid w:val="00D65740"/>
    <w:rsid w:val="00D736DC"/>
    <w:rsid w:val="00D7622A"/>
    <w:rsid w:val="00D7795F"/>
    <w:rsid w:val="00D914E3"/>
    <w:rsid w:val="00D97B8B"/>
    <w:rsid w:val="00DA5338"/>
    <w:rsid w:val="00DE7838"/>
    <w:rsid w:val="00E02A6B"/>
    <w:rsid w:val="00E16505"/>
    <w:rsid w:val="00E24130"/>
    <w:rsid w:val="00E55BD3"/>
    <w:rsid w:val="00E9485D"/>
    <w:rsid w:val="00EB2332"/>
    <w:rsid w:val="00EC2614"/>
    <w:rsid w:val="00EF4143"/>
    <w:rsid w:val="00F066EB"/>
    <w:rsid w:val="00F33A66"/>
    <w:rsid w:val="00F50D85"/>
    <w:rsid w:val="00F81A32"/>
    <w:rsid w:val="00F83F67"/>
    <w:rsid w:val="00F92655"/>
    <w:rsid w:val="00FA188B"/>
    <w:rsid w:val="00FC4AB7"/>
    <w:rsid w:val="00FC6213"/>
    <w:rsid w:val="00FD3495"/>
    <w:rsid w:val="00FF08B4"/>
    <w:rsid w:val="00FF287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CB7"/>
    <w:pPr>
      <w:widowControl w:val="0"/>
      <w:jc w:val="both"/>
    </w:pPr>
    <w:rPr>
      <w:kern w:val="2"/>
      <w:sz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499"/>
    <w:rPr>
      <w:color w:val="0000FF"/>
      <w:u w:val="single"/>
    </w:rPr>
  </w:style>
  <w:style w:type="paragraph" w:styleId="BodyTextIndent">
    <w:name w:val="Body Text Indent"/>
    <w:basedOn w:val="Normal"/>
    <w:link w:val="BodyTextIndentChar"/>
    <w:semiHidden/>
    <w:unhideWhenUsed/>
    <w:rsid w:val="005C4499"/>
    <w:pPr>
      <w:widowControl/>
      <w:ind w:firstLine="1080"/>
    </w:pPr>
    <w:rPr>
      <w:rFonts w:eastAsia="Times New Roman"/>
      <w:kern w:val="0"/>
      <w:sz w:val="24"/>
      <w:szCs w:val="24"/>
      <w:lang w:eastAsia="en-US" w:bidi="ar-SA"/>
    </w:rPr>
  </w:style>
  <w:style w:type="character" w:customStyle="1" w:styleId="BodyTextIndentChar">
    <w:name w:val="Body Text Indent Char"/>
    <w:basedOn w:val="DefaultParagraphFont"/>
    <w:link w:val="BodyTextIndent"/>
    <w:semiHidden/>
    <w:rsid w:val="005C4499"/>
    <w:rPr>
      <w:rFonts w:eastAsia="Times New Roman"/>
      <w:sz w:val="24"/>
      <w:szCs w:val="24"/>
      <w:lang w:val="en-US" w:eastAsia="en-US" w:bidi="ar-SA"/>
    </w:rPr>
  </w:style>
  <w:style w:type="paragraph" w:styleId="BodyTextIndent2">
    <w:name w:val="Body Text Indent 2"/>
    <w:basedOn w:val="Normal"/>
    <w:link w:val="BodyTextIndent2Char"/>
    <w:uiPriority w:val="99"/>
    <w:semiHidden/>
    <w:unhideWhenUsed/>
    <w:rsid w:val="005C4499"/>
    <w:pPr>
      <w:widowControl/>
      <w:spacing w:after="120" w:line="480" w:lineRule="auto"/>
      <w:ind w:left="360"/>
      <w:jc w:val="left"/>
    </w:pPr>
    <w:rPr>
      <w:rFonts w:ascii="Calibri" w:eastAsia="Times New Roman" w:hAnsi="Calibri" w:cs="Mangal"/>
      <w:kern w:val="0"/>
      <w:sz w:val="22"/>
      <w:szCs w:val="22"/>
      <w:lang w:eastAsia="en-US" w:bidi="ar-SA"/>
    </w:rPr>
  </w:style>
  <w:style w:type="character" w:customStyle="1" w:styleId="BodyTextIndent2Char">
    <w:name w:val="Body Text Indent 2 Char"/>
    <w:basedOn w:val="DefaultParagraphFont"/>
    <w:link w:val="BodyTextIndent2"/>
    <w:uiPriority w:val="99"/>
    <w:semiHidden/>
    <w:rsid w:val="005C4499"/>
    <w:rPr>
      <w:rFonts w:ascii="Calibri" w:eastAsia="Times New Roman" w:hAnsi="Calibri" w:cs="Mangal"/>
      <w:sz w:val="22"/>
      <w:szCs w:val="22"/>
      <w:lang w:val="en-US" w:eastAsia="en-US" w:bidi="ar-SA"/>
    </w:rPr>
  </w:style>
  <w:style w:type="paragraph" w:styleId="ListParagraph">
    <w:name w:val="List Paragraph"/>
    <w:basedOn w:val="Normal"/>
    <w:uiPriority w:val="34"/>
    <w:qFormat/>
    <w:rsid w:val="005C4499"/>
    <w:pPr>
      <w:widowControl/>
      <w:spacing w:after="200" w:line="276" w:lineRule="auto"/>
      <w:ind w:left="720"/>
      <w:contextualSpacing/>
      <w:jc w:val="left"/>
    </w:pPr>
    <w:rPr>
      <w:rFonts w:ascii="Calibri" w:eastAsia="Times New Roman" w:hAnsi="Calibri" w:cs="Mangal"/>
      <w:kern w:val="0"/>
      <w:sz w:val="22"/>
      <w:szCs w:val="22"/>
      <w:lang w:eastAsia="en-US" w:bidi="ar-SA"/>
    </w:rPr>
  </w:style>
  <w:style w:type="table" w:styleId="TableGrid">
    <w:name w:val="Table Grid"/>
    <w:basedOn w:val="TableNormal"/>
    <w:rsid w:val="005C4499"/>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349B0"/>
    <w:pPr>
      <w:autoSpaceDE w:val="0"/>
      <w:autoSpaceDN w:val="0"/>
      <w:adjustRightInd w:val="0"/>
    </w:pPr>
    <w:rPr>
      <w:color w:val="000000"/>
      <w:sz w:val="24"/>
      <w:szCs w:val="24"/>
      <w:lang w:val="en-IN" w:eastAsia="en-IN" w:bidi="hi-IN"/>
    </w:rPr>
  </w:style>
  <w:style w:type="paragraph" w:styleId="Header">
    <w:name w:val="header"/>
    <w:basedOn w:val="Normal"/>
    <w:link w:val="HeaderChar"/>
    <w:uiPriority w:val="99"/>
    <w:unhideWhenUsed/>
    <w:rsid w:val="00771FF4"/>
    <w:pPr>
      <w:tabs>
        <w:tab w:val="center" w:pos="4680"/>
        <w:tab w:val="right" w:pos="9360"/>
      </w:tabs>
    </w:pPr>
    <w:rPr>
      <w:rFonts w:cs="Mangal"/>
    </w:rPr>
  </w:style>
  <w:style w:type="character" w:customStyle="1" w:styleId="HeaderChar">
    <w:name w:val="Header Char"/>
    <w:basedOn w:val="DefaultParagraphFont"/>
    <w:link w:val="Header"/>
    <w:uiPriority w:val="99"/>
    <w:rsid w:val="00771FF4"/>
    <w:rPr>
      <w:rFonts w:cs="Mangal"/>
      <w:kern w:val="2"/>
      <w:sz w:val="21"/>
      <w:lang w:eastAsia="zh-CN" w:bidi="hi-IN"/>
    </w:rPr>
  </w:style>
  <w:style w:type="paragraph" w:styleId="Footer">
    <w:name w:val="footer"/>
    <w:basedOn w:val="Normal"/>
    <w:link w:val="FooterChar"/>
    <w:uiPriority w:val="99"/>
    <w:unhideWhenUsed/>
    <w:rsid w:val="00771FF4"/>
    <w:pPr>
      <w:tabs>
        <w:tab w:val="center" w:pos="4680"/>
        <w:tab w:val="right" w:pos="9360"/>
      </w:tabs>
    </w:pPr>
    <w:rPr>
      <w:rFonts w:cs="Mangal"/>
    </w:rPr>
  </w:style>
  <w:style w:type="character" w:customStyle="1" w:styleId="FooterChar">
    <w:name w:val="Footer Char"/>
    <w:basedOn w:val="DefaultParagraphFont"/>
    <w:link w:val="Footer"/>
    <w:uiPriority w:val="99"/>
    <w:rsid w:val="00771FF4"/>
    <w:rPr>
      <w:rFonts w:cs="Mangal"/>
      <w:kern w:val="2"/>
      <w:sz w:val="21"/>
      <w:lang w:eastAsia="zh-CN" w:bidi="hi-IN"/>
    </w:rPr>
  </w:style>
  <w:style w:type="paragraph" w:styleId="BalloonText">
    <w:name w:val="Balloon Text"/>
    <w:basedOn w:val="Normal"/>
    <w:link w:val="BalloonTextChar"/>
    <w:uiPriority w:val="99"/>
    <w:semiHidden/>
    <w:unhideWhenUsed/>
    <w:rsid w:val="00771FF4"/>
    <w:rPr>
      <w:rFonts w:ascii="Tahoma" w:hAnsi="Tahoma" w:cs="Mangal"/>
      <w:sz w:val="16"/>
      <w:szCs w:val="14"/>
    </w:rPr>
  </w:style>
  <w:style w:type="character" w:customStyle="1" w:styleId="BalloonTextChar">
    <w:name w:val="Balloon Text Char"/>
    <w:basedOn w:val="DefaultParagraphFont"/>
    <w:link w:val="BalloonText"/>
    <w:uiPriority w:val="99"/>
    <w:semiHidden/>
    <w:rsid w:val="00771FF4"/>
    <w:rPr>
      <w:rFonts w:ascii="Tahoma" w:hAnsi="Tahoma" w:cs="Mangal"/>
      <w:kern w:val="2"/>
      <w:sz w:val="16"/>
      <w:szCs w:val="14"/>
      <w:lang w:eastAsia="zh-CN" w:bidi="hi-IN"/>
    </w:rPr>
  </w:style>
  <w:style w:type="table" w:customStyle="1" w:styleId="TableGrid1">
    <w:name w:val="Table Grid1"/>
    <w:basedOn w:val="TableNormal"/>
    <w:next w:val="TableGrid"/>
    <w:rsid w:val="00CB1CA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795EC7"/>
  </w:style>
  <w:style w:type="paragraph" w:styleId="NormalWeb">
    <w:name w:val="Normal (Web)"/>
    <w:basedOn w:val="Normal"/>
    <w:uiPriority w:val="99"/>
    <w:unhideWhenUsed/>
    <w:rsid w:val="0061752A"/>
    <w:pPr>
      <w:widowControl/>
      <w:spacing w:before="100" w:beforeAutospacing="1" w:after="100" w:afterAutospacing="1"/>
      <w:jc w:val="left"/>
    </w:pPr>
    <w:rPr>
      <w:rFonts w:eastAsia="Times New Roman"/>
      <w:kern w:val="0"/>
      <w:sz w:val="24"/>
      <w:szCs w:val="24"/>
      <w:lang w:val="en-IN" w:eastAsia="en-IN" w:bidi="ar-SA"/>
    </w:rPr>
  </w:style>
  <w:style w:type="character" w:customStyle="1" w:styleId="UnresolvedMention">
    <w:name w:val="Unresolved Mention"/>
    <w:basedOn w:val="DefaultParagraphFont"/>
    <w:uiPriority w:val="99"/>
    <w:semiHidden/>
    <w:unhideWhenUsed/>
    <w:rsid w:val="008045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565092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roasiapub.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roasiapub.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20http://euroasiapub.org/journals.php%2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16AF37F-5DD5-4B0A-B38D-83DDD9C2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23211</CharactersWithSpaces>
  <SharedDoc>false</SharedDoc>
  <HLinks>
    <vt:vector size="6" baseType="variant">
      <vt:variant>
        <vt:i4>6750274</vt:i4>
      </vt:variant>
      <vt:variant>
        <vt:i4>0</vt:i4>
      </vt:variant>
      <vt:variant>
        <vt:i4>0</vt:i4>
      </vt:variant>
      <vt:variant>
        <vt:i4>5</vt:i4>
      </vt:variant>
      <vt:variant>
        <vt:lpwstr>mailto:guptasanjayprasad@gmail.com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朱熠锷</dc:creator>
  <cp:lastModifiedBy>user</cp:lastModifiedBy>
  <cp:revision>2</cp:revision>
  <cp:lastPrinted>2016-08-05T06:39:00Z</cp:lastPrinted>
  <dcterms:created xsi:type="dcterms:W3CDTF">2023-01-10T10:57:00Z</dcterms:created>
  <dcterms:modified xsi:type="dcterms:W3CDTF">2023-01-10T10:57:00Z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